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553B2" w14:textId="77777777" w:rsidR="00855488" w:rsidRPr="00D60C1A" w:rsidRDefault="00855488" w:rsidP="00855488">
      <w:pPr>
        <w:tabs>
          <w:tab w:val="left" w:pos="3318"/>
        </w:tabs>
        <w:jc w:val="center"/>
        <w:rPr>
          <w:b/>
          <w:sz w:val="26"/>
          <w:szCs w:val="26"/>
        </w:rPr>
      </w:pPr>
      <w:r w:rsidRPr="00D60C1A">
        <w:rPr>
          <w:b/>
          <w:sz w:val="26"/>
          <w:szCs w:val="26"/>
        </w:rPr>
        <w:t xml:space="preserve">ТЕХНИЧЕСКИЕ ТРЕБОВАНИЯ </w:t>
      </w:r>
    </w:p>
    <w:p w14:paraId="582BDD64" w14:textId="2599D99C" w:rsidR="00855488" w:rsidRDefault="00946D18" w:rsidP="00946D18">
      <w:pPr>
        <w:tabs>
          <w:tab w:val="left" w:pos="3318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</w:t>
      </w:r>
      <w:r w:rsidRPr="00946D18">
        <w:rPr>
          <w:b/>
          <w:sz w:val="26"/>
          <w:szCs w:val="26"/>
        </w:rPr>
        <w:t>дготовк</w:t>
      </w:r>
      <w:r>
        <w:rPr>
          <w:b/>
          <w:sz w:val="26"/>
          <w:szCs w:val="26"/>
        </w:rPr>
        <w:t>у</w:t>
      </w:r>
      <w:r w:rsidRPr="00946D18">
        <w:rPr>
          <w:b/>
          <w:sz w:val="26"/>
          <w:szCs w:val="26"/>
        </w:rPr>
        <w:t xml:space="preserve"> документации по планировке территории в части подготовки проекта планировки и проекта межевания территории линейного объекта: «Строительство одноцепной ЛЭП 110 </w:t>
      </w:r>
      <w:proofErr w:type="spellStart"/>
      <w:r w:rsidRPr="00946D18">
        <w:rPr>
          <w:b/>
          <w:sz w:val="26"/>
          <w:szCs w:val="26"/>
        </w:rPr>
        <w:t>кВ</w:t>
      </w:r>
      <w:proofErr w:type="spellEnd"/>
      <w:r w:rsidRPr="00946D18">
        <w:rPr>
          <w:b/>
          <w:sz w:val="26"/>
          <w:szCs w:val="26"/>
        </w:rPr>
        <w:t xml:space="preserve"> Томмот-Хвойный от ПС 220 </w:t>
      </w:r>
      <w:proofErr w:type="spellStart"/>
      <w:r w:rsidRPr="00946D18">
        <w:rPr>
          <w:b/>
          <w:sz w:val="26"/>
          <w:szCs w:val="26"/>
        </w:rPr>
        <w:t>кВ</w:t>
      </w:r>
      <w:proofErr w:type="spellEnd"/>
      <w:r w:rsidRPr="00946D18">
        <w:rPr>
          <w:b/>
          <w:sz w:val="26"/>
          <w:szCs w:val="26"/>
        </w:rPr>
        <w:t xml:space="preserve"> Томмот до границ земельного участка заявителя»</w:t>
      </w:r>
    </w:p>
    <w:p w14:paraId="25D9374C" w14:textId="77777777" w:rsidR="00855488" w:rsidRDefault="00855488" w:rsidP="00855488">
      <w:pPr>
        <w:tabs>
          <w:tab w:val="left" w:pos="3318"/>
        </w:tabs>
        <w:jc w:val="both"/>
        <w:rPr>
          <w:b/>
          <w:sz w:val="26"/>
          <w:szCs w:val="26"/>
        </w:rPr>
      </w:pPr>
    </w:p>
    <w:p w14:paraId="192B1CA7" w14:textId="77777777" w:rsidR="00855488" w:rsidRPr="00855488" w:rsidRDefault="00855488" w:rsidP="00397A01">
      <w:pPr>
        <w:tabs>
          <w:tab w:val="left" w:pos="3318"/>
        </w:tabs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1. Заказчик:</w:t>
      </w:r>
    </w:p>
    <w:p w14:paraId="25F6F56E" w14:textId="77777777" w:rsidR="00855488" w:rsidRPr="00855488" w:rsidRDefault="00855488" w:rsidP="00855488">
      <w:pPr>
        <w:tabs>
          <w:tab w:val="left" w:pos="3318"/>
        </w:tabs>
        <w:ind w:firstLine="708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Акционерное общество «Дальневосточная распределительная сетевая компания» филиал «Южно-Якутские электрические сети».</w:t>
      </w:r>
    </w:p>
    <w:p w14:paraId="0E3250BC" w14:textId="77777777" w:rsidR="00855488" w:rsidRPr="00855488" w:rsidRDefault="00855488" w:rsidP="00855488">
      <w:pPr>
        <w:tabs>
          <w:tab w:val="left" w:pos="3318"/>
        </w:tabs>
        <w:ind w:firstLine="708"/>
        <w:jc w:val="both"/>
        <w:rPr>
          <w:sz w:val="26"/>
          <w:szCs w:val="26"/>
        </w:rPr>
      </w:pPr>
    </w:p>
    <w:p w14:paraId="3B4FF29F" w14:textId="77777777" w:rsidR="00855488" w:rsidRPr="00855488" w:rsidRDefault="00855488" w:rsidP="00397A01">
      <w:pPr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2</w:t>
      </w:r>
      <w:r w:rsidRPr="00855488">
        <w:rPr>
          <w:sz w:val="26"/>
          <w:szCs w:val="26"/>
        </w:rPr>
        <w:t xml:space="preserve">. </w:t>
      </w:r>
      <w:r w:rsidRPr="00855488">
        <w:rPr>
          <w:b/>
          <w:sz w:val="26"/>
          <w:szCs w:val="26"/>
        </w:rPr>
        <w:t>Цел</w:t>
      </w:r>
      <w:r>
        <w:rPr>
          <w:b/>
          <w:sz w:val="26"/>
          <w:szCs w:val="26"/>
        </w:rPr>
        <w:t>ь работы</w:t>
      </w:r>
      <w:r w:rsidRPr="00855488">
        <w:rPr>
          <w:b/>
          <w:sz w:val="26"/>
          <w:szCs w:val="26"/>
        </w:rPr>
        <w:t>:</w:t>
      </w:r>
    </w:p>
    <w:p w14:paraId="051B8BB1" w14:textId="77777777" w:rsidR="00855488" w:rsidRPr="00855488" w:rsidRDefault="00855488" w:rsidP="00855488">
      <w:pPr>
        <w:ind w:firstLine="708"/>
        <w:jc w:val="both"/>
        <w:rPr>
          <w:bCs/>
          <w:sz w:val="26"/>
          <w:szCs w:val="26"/>
        </w:rPr>
      </w:pPr>
      <w:r w:rsidRPr="00855488">
        <w:rPr>
          <w:kern w:val="32"/>
          <w:sz w:val="26"/>
          <w:szCs w:val="26"/>
        </w:rPr>
        <w:t xml:space="preserve">2.1. Выполнение инженерных изысканий для подготовки документации по планировке территории линейного объекта местного значения </w:t>
      </w:r>
      <w:r w:rsidRPr="00855488">
        <w:rPr>
          <w:sz w:val="26"/>
          <w:szCs w:val="26"/>
        </w:rPr>
        <w:t xml:space="preserve">«Строительство </w:t>
      </w:r>
      <w:r w:rsidRPr="00855488">
        <w:rPr>
          <w:bCs/>
          <w:sz w:val="26"/>
          <w:szCs w:val="26"/>
        </w:rPr>
        <w:t xml:space="preserve">ВЛ 110 </w:t>
      </w:r>
      <w:proofErr w:type="spellStart"/>
      <w:r w:rsidRPr="00855488">
        <w:rPr>
          <w:bCs/>
          <w:sz w:val="26"/>
          <w:szCs w:val="26"/>
        </w:rPr>
        <w:t>кВ</w:t>
      </w:r>
      <w:proofErr w:type="spellEnd"/>
      <w:r w:rsidRPr="00855488">
        <w:rPr>
          <w:bCs/>
          <w:sz w:val="26"/>
          <w:szCs w:val="26"/>
        </w:rPr>
        <w:t xml:space="preserve"> </w:t>
      </w:r>
      <w:r w:rsidRPr="00855488">
        <w:rPr>
          <w:kern w:val="32"/>
          <w:sz w:val="26"/>
          <w:szCs w:val="26"/>
        </w:rPr>
        <w:t>«Томмот-Хвойный</w:t>
      </w:r>
      <w:r w:rsidRPr="00855488">
        <w:rPr>
          <w:bCs/>
          <w:sz w:val="26"/>
          <w:szCs w:val="26"/>
        </w:rPr>
        <w:t>»</w:t>
      </w:r>
      <w:r w:rsidRPr="00855488">
        <w:rPr>
          <w:sz w:val="26"/>
          <w:szCs w:val="26"/>
        </w:rPr>
        <w:t>;</w:t>
      </w:r>
    </w:p>
    <w:p w14:paraId="0CCAB52F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bCs/>
          <w:sz w:val="26"/>
          <w:szCs w:val="26"/>
        </w:rPr>
        <w:t>2.2. Подготовка д</w:t>
      </w:r>
      <w:r w:rsidRPr="00855488">
        <w:rPr>
          <w:sz w:val="26"/>
          <w:szCs w:val="26"/>
        </w:rPr>
        <w:t>окументации по планировке территории в виде проекта планировки территории и проекта межевания территории;</w:t>
      </w:r>
    </w:p>
    <w:p w14:paraId="5795822C" w14:textId="77777777" w:rsidR="00855488" w:rsidRPr="00855488" w:rsidRDefault="00855488" w:rsidP="0085548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2.3. Утверждение документации по планировке территории уполномоченным органом, принявшим решение о подготовке документации по планировке территории в соответствии с ст. 45 Градостроительного кодексам РФ.</w:t>
      </w:r>
    </w:p>
    <w:p w14:paraId="1DAFB15F" w14:textId="77777777" w:rsidR="00855488" w:rsidRPr="00855488" w:rsidRDefault="00855488" w:rsidP="00855488">
      <w:pPr>
        <w:shd w:val="clear" w:color="auto" w:fill="FFFFFF"/>
        <w:ind w:firstLine="709"/>
        <w:jc w:val="both"/>
        <w:rPr>
          <w:strike/>
          <w:sz w:val="26"/>
          <w:szCs w:val="26"/>
        </w:rPr>
      </w:pPr>
    </w:p>
    <w:p w14:paraId="783445C0" w14:textId="77777777" w:rsidR="00855488" w:rsidRPr="00855488" w:rsidRDefault="00855488" w:rsidP="00397A01">
      <w:pPr>
        <w:widowControl w:val="0"/>
        <w:contextualSpacing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3. Основания для выполнения работ:</w:t>
      </w:r>
    </w:p>
    <w:p w14:paraId="0864D874" w14:textId="77777777" w:rsidR="00855488" w:rsidRPr="00855488" w:rsidRDefault="00855488" w:rsidP="00855488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3.1. Решение 28-сессии Алданского районного Совета депутатов РС (Я) </w:t>
      </w:r>
      <w:r w:rsidRPr="00855488">
        <w:rPr>
          <w:sz w:val="26"/>
          <w:szCs w:val="26"/>
          <w:lang w:val="en-US"/>
        </w:rPr>
        <w:t>IV</w:t>
      </w:r>
      <w:r w:rsidRPr="00855488">
        <w:rPr>
          <w:sz w:val="26"/>
          <w:szCs w:val="26"/>
        </w:rPr>
        <w:t xml:space="preserve"> созыва от 28.12.2021 г. № 28-4 «Об утверждении дополнений в схему территориального планирования МР «Алданский район».</w:t>
      </w:r>
    </w:p>
    <w:p w14:paraId="1FD09DCE" w14:textId="77777777" w:rsidR="00855488" w:rsidRPr="00855488" w:rsidRDefault="00855488" w:rsidP="00855488">
      <w:pPr>
        <w:shd w:val="clear" w:color="auto" w:fill="FFFFFF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3.2. Инвестиционная программа филиала АО «ДРСК» «Южно-Якутские ЭС» 2022 г.;</w:t>
      </w:r>
    </w:p>
    <w:p w14:paraId="21429C23" w14:textId="77777777" w:rsidR="00855488" w:rsidRPr="00855488" w:rsidRDefault="00855488" w:rsidP="00855488">
      <w:pPr>
        <w:widowControl w:val="0"/>
        <w:shd w:val="clear" w:color="auto" w:fill="FFFFFF"/>
        <w:spacing w:line="299" w:lineRule="exact"/>
        <w:ind w:firstLine="709"/>
        <w:jc w:val="both"/>
        <w:rPr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3.3. Приказ филиала АО «ДРСК» «ЮЯЭС» от 22.02.2022 № 80 «О подготовке документации по планировке территории»;</w:t>
      </w:r>
    </w:p>
    <w:p w14:paraId="136CBC51" w14:textId="77777777" w:rsidR="00855488" w:rsidRPr="00855488" w:rsidRDefault="00855488" w:rsidP="00855488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Задание на выполнение инженерных изысканий для подготовки документации по планировке территории, утвержденное постановлением МР «Алданский район» от 15.03.2022 № 253п.</w:t>
      </w:r>
    </w:p>
    <w:p w14:paraId="4D811B7C" w14:textId="77777777" w:rsidR="00855488" w:rsidRPr="00855488" w:rsidRDefault="00855488" w:rsidP="00855488">
      <w:pPr>
        <w:widowControl w:val="0"/>
        <w:numPr>
          <w:ilvl w:val="1"/>
          <w:numId w:val="1"/>
        </w:numPr>
        <w:shd w:val="clear" w:color="auto" w:fill="FFFFFF"/>
        <w:spacing w:before="60" w:line="299" w:lineRule="exact"/>
        <w:ind w:hanging="437"/>
        <w:jc w:val="both"/>
        <w:rPr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Договор технологического присоединения от 11.01.2022 № 10</w:t>
      </w:r>
    </w:p>
    <w:p w14:paraId="6D083664" w14:textId="77777777" w:rsidR="00855488" w:rsidRPr="00855488" w:rsidRDefault="00855488" w:rsidP="00855488">
      <w:pPr>
        <w:widowControl w:val="0"/>
        <w:spacing w:line="302" w:lineRule="exact"/>
        <w:ind w:left="567"/>
        <w:jc w:val="both"/>
        <w:rPr>
          <w:spacing w:val="1"/>
          <w:sz w:val="26"/>
          <w:szCs w:val="26"/>
        </w:rPr>
      </w:pPr>
    </w:p>
    <w:p w14:paraId="6F1B8C11" w14:textId="77777777" w:rsidR="00855488" w:rsidRPr="00855488" w:rsidRDefault="00855488" w:rsidP="00397A01">
      <w:pPr>
        <w:jc w:val="both"/>
        <w:rPr>
          <w:sz w:val="26"/>
          <w:szCs w:val="26"/>
        </w:rPr>
      </w:pPr>
      <w:r w:rsidRPr="00855488">
        <w:rPr>
          <w:b/>
          <w:sz w:val="26"/>
          <w:szCs w:val="26"/>
        </w:rPr>
        <w:t>4. Место расположения объекта:</w:t>
      </w:r>
      <w:r w:rsidRPr="00855488">
        <w:rPr>
          <w:sz w:val="26"/>
          <w:szCs w:val="26"/>
        </w:rPr>
        <w:t xml:space="preserve"> </w:t>
      </w:r>
    </w:p>
    <w:p w14:paraId="0ED95E31" w14:textId="77777777" w:rsidR="00855488" w:rsidRPr="00855488" w:rsidRDefault="00855488" w:rsidP="00855488">
      <w:pPr>
        <w:ind w:firstLine="709"/>
        <w:jc w:val="both"/>
        <w:rPr>
          <w:b/>
          <w:i/>
          <w:sz w:val="26"/>
          <w:szCs w:val="26"/>
        </w:rPr>
      </w:pPr>
      <w:r w:rsidRPr="00855488">
        <w:rPr>
          <w:sz w:val="26"/>
          <w:szCs w:val="26"/>
        </w:rPr>
        <w:t>Алданский район,</w:t>
      </w:r>
      <w:r w:rsidRPr="00855488">
        <w:rPr>
          <w:i/>
          <w:sz w:val="26"/>
          <w:szCs w:val="26"/>
        </w:rPr>
        <w:t xml:space="preserve"> </w:t>
      </w:r>
      <w:r w:rsidRPr="00855488">
        <w:rPr>
          <w:sz w:val="26"/>
          <w:szCs w:val="26"/>
        </w:rPr>
        <w:t>Республика Саха (Якутия), кадастровый квартал 14:02:110904; 14:02:110909.</w:t>
      </w:r>
    </w:p>
    <w:p w14:paraId="43FF3493" w14:textId="77777777" w:rsidR="00855488" w:rsidRPr="00855488" w:rsidRDefault="00855488" w:rsidP="00855488">
      <w:pPr>
        <w:ind w:firstLine="709"/>
        <w:jc w:val="both"/>
        <w:rPr>
          <w:sz w:val="26"/>
          <w:szCs w:val="26"/>
        </w:rPr>
      </w:pPr>
    </w:p>
    <w:p w14:paraId="3090BCC7" w14:textId="77777777" w:rsidR="00855488" w:rsidRPr="00855488" w:rsidRDefault="00855488" w:rsidP="00397A01">
      <w:pPr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5. Описание и основные характеристики объекта:</w:t>
      </w:r>
    </w:p>
    <w:p w14:paraId="3BA6DBCF" w14:textId="77777777" w:rsidR="00855488" w:rsidRPr="00855488" w:rsidRDefault="00855488" w:rsidP="00855488">
      <w:pPr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5.1. Наименование объекта - Строительство одноцепной ЛЭП 110 </w:t>
      </w:r>
      <w:proofErr w:type="spellStart"/>
      <w:r w:rsidRPr="00855488">
        <w:rPr>
          <w:sz w:val="26"/>
          <w:szCs w:val="26"/>
        </w:rPr>
        <w:t>кВ</w:t>
      </w:r>
      <w:proofErr w:type="spellEnd"/>
      <w:r w:rsidRPr="00855488">
        <w:rPr>
          <w:sz w:val="26"/>
          <w:szCs w:val="26"/>
        </w:rPr>
        <w:t xml:space="preserve"> Томмот – Хвойный от ПС 220 </w:t>
      </w:r>
      <w:proofErr w:type="spellStart"/>
      <w:r w:rsidRPr="00855488">
        <w:rPr>
          <w:sz w:val="26"/>
          <w:szCs w:val="26"/>
        </w:rPr>
        <w:t>кВ</w:t>
      </w:r>
      <w:proofErr w:type="spellEnd"/>
      <w:r w:rsidRPr="00855488">
        <w:rPr>
          <w:sz w:val="26"/>
          <w:szCs w:val="26"/>
        </w:rPr>
        <w:t xml:space="preserve"> Томмот.</w:t>
      </w:r>
    </w:p>
    <w:p w14:paraId="0B4B72EA" w14:textId="77777777" w:rsidR="00855488" w:rsidRPr="00855488" w:rsidRDefault="00855488" w:rsidP="00855488">
      <w:pPr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5.2. Технико-экономические показатели объекта строительства:</w:t>
      </w:r>
    </w:p>
    <w:p w14:paraId="68841EE5" w14:textId="77777777" w:rsidR="00855488" w:rsidRPr="00855488" w:rsidRDefault="00855488" w:rsidP="00855488">
      <w:pPr>
        <w:ind w:left="408"/>
        <w:jc w:val="both"/>
        <w:rPr>
          <w:color w:val="FF0000"/>
          <w:sz w:val="26"/>
          <w:szCs w:val="26"/>
        </w:rPr>
      </w:pP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5"/>
        <w:gridCol w:w="3559"/>
      </w:tblGrid>
      <w:tr w:rsidR="00855488" w:rsidRPr="00855488" w14:paraId="1745D9D9" w14:textId="77777777" w:rsidTr="000D712A">
        <w:trPr>
          <w:trHeight w:val="292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2379F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Вид строительства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3C8EF9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Новое строительство</w:t>
            </w:r>
          </w:p>
        </w:tc>
      </w:tr>
      <w:tr w:rsidR="00855488" w:rsidRPr="00855488" w14:paraId="54698163" w14:textId="77777777" w:rsidTr="000D712A">
        <w:trPr>
          <w:trHeight w:val="292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3292E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- Исполнение*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FB142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Воздушное</w:t>
            </w:r>
          </w:p>
          <w:p w14:paraId="3C103261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 xml:space="preserve"> (</w:t>
            </w:r>
            <w:r w:rsidRPr="00855488">
              <w:t xml:space="preserve">в случае невозможности выполнения всей протяжённости трассы или части трассы в воздушном </w:t>
            </w:r>
            <w:r w:rsidRPr="00855488">
              <w:lastRenderedPageBreak/>
              <w:t>исполнении, применить кабельное исполнение)</w:t>
            </w:r>
          </w:p>
        </w:tc>
      </w:tr>
      <w:tr w:rsidR="00855488" w:rsidRPr="00855488" w14:paraId="276FBD70" w14:textId="77777777" w:rsidTr="000D712A">
        <w:trPr>
          <w:trHeight w:val="292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59E1C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lastRenderedPageBreak/>
              <w:t xml:space="preserve">- Напряжение, </w:t>
            </w:r>
            <w:proofErr w:type="spellStart"/>
            <w:r w:rsidRPr="00855488">
              <w:rPr>
                <w:rFonts w:eastAsia="Calibri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F8EA1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110</w:t>
            </w:r>
          </w:p>
        </w:tc>
      </w:tr>
      <w:tr w:rsidR="00855488" w:rsidRPr="00855488" w14:paraId="5913B132" w14:textId="77777777" w:rsidTr="000D712A">
        <w:trPr>
          <w:trHeight w:val="277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32A6A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- Протяжённость трассы, км.*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EC4E0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14,1</w:t>
            </w:r>
          </w:p>
        </w:tc>
      </w:tr>
      <w:tr w:rsidR="00855488" w:rsidRPr="00855488" w14:paraId="4DD28056" w14:textId="77777777" w:rsidTr="000D712A">
        <w:trPr>
          <w:trHeight w:val="308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1B39D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- Количество цепей*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46FD2" w14:textId="77777777" w:rsidR="00855488" w:rsidRPr="00855488" w:rsidRDefault="00855488" w:rsidP="00855488">
            <w:pPr>
              <w:jc w:val="center"/>
              <w:rPr>
                <w:rFonts w:eastAsia="Calibri"/>
                <w:color w:val="FF0000"/>
                <w:sz w:val="26"/>
                <w:szCs w:val="26"/>
              </w:rPr>
            </w:pPr>
            <w:r w:rsidRPr="00855488">
              <w:rPr>
                <w:sz w:val="26"/>
                <w:szCs w:val="26"/>
              </w:rPr>
              <w:t>Одна</w:t>
            </w:r>
          </w:p>
        </w:tc>
      </w:tr>
      <w:tr w:rsidR="00855488" w:rsidRPr="00855488" w14:paraId="4293E1FC" w14:textId="77777777" w:rsidTr="000D712A">
        <w:trPr>
          <w:trHeight w:val="308"/>
        </w:trPr>
        <w:tc>
          <w:tcPr>
            <w:tcW w:w="6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2542A" w14:textId="77777777" w:rsidR="00855488" w:rsidRPr="00855488" w:rsidRDefault="00855488" w:rsidP="00855488">
            <w:pPr>
              <w:jc w:val="center"/>
              <w:rPr>
                <w:rFonts w:eastAsia="Calibri"/>
                <w:sz w:val="26"/>
                <w:szCs w:val="26"/>
              </w:rPr>
            </w:pPr>
            <w:r w:rsidRPr="00855488">
              <w:rPr>
                <w:rFonts w:eastAsia="Calibri"/>
                <w:sz w:val="26"/>
                <w:szCs w:val="26"/>
              </w:rPr>
              <w:t>Тип опор*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38F79" w14:textId="77777777" w:rsidR="00855488" w:rsidRPr="00855488" w:rsidRDefault="00855488" w:rsidP="00855488">
            <w:pPr>
              <w:jc w:val="center"/>
              <w:rPr>
                <w:rFonts w:eastAsia="Calibri"/>
                <w:color w:val="FF0000"/>
                <w:sz w:val="26"/>
                <w:szCs w:val="26"/>
              </w:rPr>
            </w:pPr>
            <w:r w:rsidRPr="00855488">
              <w:rPr>
                <w:sz w:val="26"/>
                <w:szCs w:val="26"/>
              </w:rPr>
              <w:t xml:space="preserve">Металлические </w:t>
            </w:r>
          </w:p>
        </w:tc>
      </w:tr>
    </w:tbl>
    <w:p w14:paraId="3E514FE5" w14:textId="77777777" w:rsidR="00855488" w:rsidRPr="00855488" w:rsidRDefault="00855488" w:rsidP="00855488">
      <w:pPr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5.3. Значение объекта «Строительство одноцепной ЛЭП 110 </w:t>
      </w:r>
      <w:proofErr w:type="spellStart"/>
      <w:r w:rsidRPr="00855488">
        <w:rPr>
          <w:sz w:val="26"/>
          <w:szCs w:val="26"/>
        </w:rPr>
        <w:t>кВ</w:t>
      </w:r>
      <w:proofErr w:type="spellEnd"/>
      <w:r w:rsidRPr="00855488">
        <w:rPr>
          <w:sz w:val="26"/>
          <w:szCs w:val="26"/>
        </w:rPr>
        <w:t xml:space="preserve"> Томмот – Хвойный от ПС 220 </w:t>
      </w:r>
      <w:proofErr w:type="spellStart"/>
      <w:r w:rsidRPr="00855488">
        <w:rPr>
          <w:sz w:val="26"/>
          <w:szCs w:val="26"/>
        </w:rPr>
        <w:t>кВ</w:t>
      </w:r>
      <w:proofErr w:type="spellEnd"/>
      <w:r w:rsidRPr="00855488">
        <w:rPr>
          <w:sz w:val="26"/>
          <w:szCs w:val="26"/>
        </w:rPr>
        <w:t xml:space="preserve"> Томмот» - местный.</w:t>
      </w:r>
    </w:p>
    <w:p w14:paraId="5072EBBE" w14:textId="77777777" w:rsidR="00855488" w:rsidRPr="00855488" w:rsidRDefault="00855488" w:rsidP="00855488">
      <w:pPr>
        <w:ind w:left="408"/>
        <w:jc w:val="both"/>
        <w:rPr>
          <w:color w:val="FF0000"/>
          <w:sz w:val="26"/>
          <w:szCs w:val="26"/>
        </w:rPr>
      </w:pPr>
    </w:p>
    <w:p w14:paraId="63CAB2E9" w14:textId="77777777" w:rsidR="00855488" w:rsidRPr="00855488" w:rsidRDefault="00855488" w:rsidP="00397A0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 xml:space="preserve">6. </w:t>
      </w:r>
      <w:r>
        <w:rPr>
          <w:b/>
          <w:sz w:val="26"/>
          <w:szCs w:val="26"/>
        </w:rPr>
        <w:t>О</w:t>
      </w:r>
      <w:r w:rsidRPr="00855488">
        <w:rPr>
          <w:b/>
          <w:sz w:val="26"/>
          <w:szCs w:val="26"/>
        </w:rPr>
        <w:t>сновно</w:t>
      </w:r>
      <w:r>
        <w:rPr>
          <w:b/>
          <w:sz w:val="26"/>
          <w:szCs w:val="26"/>
        </w:rPr>
        <w:t>й</w:t>
      </w:r>
      <w:r w:rsidRPr="00855488">
        <w:rPr>
          <w:b/>
          <w:sz w:val="26"/>
          <w:szCs w:val="26"/>
        </w:rPr>
        <w:t xml:space="preserve"> объем работ:</w:t>
      </w:r>
    </w:p>
    <w:p w14:paraId="723E7B25" w14:textId="636C771A" w:rsidR="00855488" w:rsidRPr="00507043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6.1. Выполнение инженерных изысканий для подготовки документации по планировке территории </w:t>
      </w:r>
      <w:r w:rsidR="00B730D8">
        <w:rPr>
          <w:sz w:val="26"/>
          <w:szCs w:val="26"/>
        </w:rPr>
        <w:t>на основани</w:t>
      </w:r>
      <w:r w:rsidR="00507043">
        <w:rPr>
          <w:sz w:val="26"/>
          <w:szCs w:val="26"/>
        </w:rPr>
        <w:t>и</w:t>
      </w:r>
      <w:r w:rsidRPr="00855488">
        <w:rPr>
          <w:sz w:val="26"/>
          <w:szCs w:val="26"/>
        </w:rPr>
        <w:t xml:space="preserve"> </w:t>
      </w:r>
      <w:r w:rsidR="00E2757F">
        <w:rPr>
          <w:sz w:val="26"/>
          <w:szCs w:val="26"/>
        </w:rPr>
        <w:t>постановлени</w:t>
      </w:r>
      <w:r w:rsidR="00B730D8">
        <w:rPr>
          <w:sz w:val="26"/>
          <w:szCs w:val="26"/>
        </w:rPr>
        <w:t>я</w:t>
      </w:r>
      <w:r w:rsidR="00E2757F">
        <w:rPr>
          <w:sz w:val="26"/>
          <w:szCs w:val="26"/>
        </w:rPr>
        <w:t xml:space="preserve"> МР «Алданский район» от 15.03.2022 № 253п </w:t>
      </w:r>
      <w:r w:rsidR="00E2757F" w:rsidRPr="00507043">
        <w:rPr>
          <w:sz w:val="26"/>
          <w:szCs w:val="26"/>
        </w:rPr>
        <w:t>(</w:t>
      </w:r>
      <w:r w:rsidRPr="00507043">
        <w:rPr>
          <w:sz w:val="26"/>
          <w:szCs w:val="26"/>
        </w:rPr>
        <w:t xml:space="preserve">приложение к настоящему </w:t>
      </w:r>
      <w:r w:rsidR="00397A01" w:rsidRPr="00507043">
        <w:rPr>
          <w:sz w:val="26"/>
          <w:szCs w:val="26"/>
        </w:rPr>
        <w:t>Техническому требованию</w:t>
      </w:r>
      <w:r w:rsidRPr="00507043">
        <w:rPr>
          <w:sz w:val="26"/>
          <w:szCs w:val="26"/>
        </w:rPr>
        <w:t>).</w:t>
      </w:r>
    </w:p>
    <w:p w14:paraId="620726DC" w14:textId="77777777" w:rsidR="00855488" w:rsidRPr="00855488" w:rsidRDefault="00855488" w:rsidP="00855488">
      <w:pPr>
        <w:adjustRightInd w:val="0"/>
        <w:ind w:right="135" w:firstLine="317"/>
        <w:rPr>
          <w:sz w:val="26"/>
          <w:szCs w:val="26"/>
        </w:rPr>
      </w:pPr>
      <w:r w:rsidRPr="00855488">
        <w:rPr>
          <w:sz w:val="26"/>
          <w:szCs w:val="26"/>
        </w:rPr>
        <w:t xml:space="preserve">6.2. </w:t>
      </w:r>
      <w:r w:rsidRPr="00397A01">
        <w:rPr>
          <w:sz w:val="26"/>
          <w:szCs w:val="26"/>
          <w:u w:val="single"/>
        </w:rPr>
        <w:t>Требования к объему работ в проекте планировки территории</w:t>
      </w:r>
      <w:r w:rsidRPr="00855488">
        <w:rPr>
          <w:sz w:val="26"/>
          <w:szCs w:val="26"/>
        </w:rPr>
        <w:t>:</w:t>
      </w:r>
    </w:p>
    <w:p w14:paraId="476ABFD4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выполнить комплексный градостроительный анализ проектируемой территории (определить существующее использование территории; определить перечень существующих и планируемых к размещению объектов), включая рассмотрение результатов инженерных изысканий;</w:t>
      </w:r>
    </w:p>
    <w:p w14:paraId="654E1629" w14:textId="77777777" w:rsidR="00855488" w:rsidRPr="00855488" w:rsidRDefault="00855488" w:rsidP="00855488">
      <w:pPr>
        <w:numPr>
          <w:ilvl w:val="0"/>
          <w:numId w:val="2"/>
        </w:numPr>
        <w:ind w:right="135" w:firstLine="317"/>
        <w:contextualSpacing/>
        <w:jc w:val="both"/>
        <w:rPr>
          <w:rFonts w:eastAsia="Courier New"/>
          <w:kern w:val="28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границы территорий объектов культурного наследия при их наличии;</w:t>
      </w:r>
    </w:p>
    <w:p w14:paraId="7FB4FD2E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границы зон с особыми условиями использования территорий при их наличии;</w:t>
      </w:r>
    </w:p>
    <w:p w14:paraId="5D61C931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 xml:space="preserve">установить местоположение объектов федерального значения, регионального значения, местного значения в границах проектируемой территории, определить их характеристики; </w:t>
      </w:r>
    </w:p>
    <w:p w14:paraId="0B7043D5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границу разработки проекта;</w:t>
      </w:r>
    </w:p>
    <w:p w14:paraId="6CE6EC7C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красные линии (существующие, устанавливаемые, отменяемые) в границах проектируемой территории; составить перечень координат характерных точек красных линий при необходимости их установления;</w:t>
      </w:r>
    </w:p>
    <w:p w14:paraId="720B5465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зоны планируемого размещения проектируемых линейных объектов, составить перечень координат характерных точек таких зон.</w:t>
      </w:r>
    </w:p>
    <w:p w14:paraId="37B19091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определить, есть ли линейные объекты, подлежащие реконструкции в связи с изменением их местоположения, и определить границы зон таких объектов, в случае их наличия;</w:t>
      </w:r>
    </w:p>
    <w:p w14:paraId="3203D77A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необходимость и перечень мероприятий по вертикальной планировке, инженерной подготовке и инженерной защите территории;</w:t>
      </w:r>
    </w:p>
    <w:p w14:paraId="586E4420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 xml:space="preserve">разработать мероприятия по защите территории от чрезвычайных ситуаций природного и техногенного характера, в том числе по обеспечению пожарной безопасности по гражданской обороне; </w:t>
      </w:r>
    </w:p>
    <w:p w14:paraId="1938738B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разработать перечень мероприятий по охране окружающей среды;</w:t>
      </w:r>
    </w:p>
    <w:p w14:paraId="25B54EE6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очередность планируемого развития территории в случае поэтапного развития;</w:t>
      </w:r>
    </w:p>
    <w:p w14:paraId="37A09842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подготовить чертежи и текстовые материалы проекта планировки территории;</w:t>
      </w:r>
    </w:p>
    <w:p w14:paraId="26FDF97D" w14:textId="77777777" w:rsidR="00855488" w:rsidRPr="00855488" w:rsidRDefault="00855488" w:rsidP="00855488">
      <w:pPr>
        <w:numPr>
          <w:ilvl w:val="0"/>
          <w:numId w:val="2"/>
        </w:numPr>
        <w:adjustRightInd w:val="0"/>
        <w:ind w:right="135" w:firstLine="317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lastRenderedPageBreak/>
        <w:t>определить иные мероприятия по разработке материалов, необходимых для обоснования положений о планировке территории.</w:t>
      </w:r>
    </w:p>
    <w:p w14:paraId="7858FE42" w14:textId="77777777" w:rsidR="00855488" w:rsidRPr="00397A01" w:rsidRDefault="00855488" w:rsidP="00855488">
      <w:pPr>
        <w:adjustRightInd w:val="0"/>
        <w:ind w:right="135" w:firstLine="317"/>
        <w:rPr>
          <w:sz w:val="26"/>
          <w:szCs w:val="26"/>
          <w:u w:val="single"/>
        </w:rPr>
      </w:pPr>
      <w:r w:rsidRPr="00855488">
        <w:rPr>
          <w:sz w:val="26"/>
          <w:szCs w:val="26"/>
        </w:rPr>
        <w:t xml:space="preserve">6.3. </w:t>
      </w:r>
      <w:r w:rsidRPr="00397A01">
        <w:rPr>
          <w:sz w:val="26"/>
          <w:szCs w:val="26"/>
          <w:u w:val="single"/>
        </w:rPr>
        <w:t>Требования к объему работ в проекте межевания территории:</w:t>
      </w:r>
    </w:p>
    <w:p w14:paraId="091F1F9E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возможные способы образования земельных участков;</w:t>
      </w:r>
    </w:p>
    <w:p w14:paraId="0A0CAAC5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установить границы образуемых и изменяемых земельных участков;</w:t>
      </w:r>
    </w:p>
    <w:p w14:paraId="23000E27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площади образуемых земельных участков;</w:t>
      </w:r>
    </w:p>
    <w:p w14:paraId="542BA5B0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виды разрешенного использования земельных участков;</w:t>
      </w:r>
    </w:p>
    <w:p w14:paraId="298041A2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 w:firstLine="360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перечень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</w:r>
    </w:p>
    <w:p w14:paraId="38629E85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 w:firstLine="360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установить линии отступа от красных линий в целях определения места допустимого размещения зданий, строений, сооружений;</w:t>
      </w:r>
    </w:p>
    <w:p w14:paraId="3A6836C6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установить границы публичных сервитутов;</w:t>
      </w:r>
    </w:p>
    <w:p w14:paraId="4B0A1755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подготовить чертежи и текстовые материалы проекта межевания территории;</w:t>
      </w:r>
    </w:p>
    <w:p w14:paraId="5D2DE3B4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 w:firstLine="360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границ, образуемых и (или) изменяемых лесных участков);</w:t>
      </w:r>
    </w:p>
    <w:p w14:paraId="448569B3" w14:textId="77777777" w:rsidR="00855488" w:rsidRPr="00855488" w:rsidRDefault="00855488" w:rsidP="00855488">
      <w:pPr>
        <w:numPr>
          <w:ilvl w:val="0"/>
          <w:numId w:val="3"/>
        </w:numPr>
        <w:adjustRightInd w:val="0"/>
        <w:ind w:right="135" w:firstLine="360"/>
        <w:contextualSpacing/>
        <w:jc w:val="both"/>
        <w:rPr>
          <w:rFonts w:eastAsia="Courier New"/>
          <w:sz w:val="26"/>
          <w:szCs w:val="26"/>
          <w:lang w:bidi="ru-RU"/>
        </w:rPr>
      </w:pPr>
      <w:r w:rsidRPr="00855488">
        <w:rPr>
          <w:rFonts w:eastAsia="Courier New"/>
          <w:sz w:val="26"/>
          <w:szCs w:val="26"/>
          <w:lang w:bidi="ru-RU"/>
        </w:rPr>
        <w:t>определить границы территории, в отношении которой утвержден (подготовлен) проект межевания;</w:t>
      </w:r>
    </w:p>
    <w:p w14:paraId="4D34D4CA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- подготовить электронные файлы в формате </w:t>
      </w:r>
      <w:r w:rsidRPr="00855488">
        <w:rPr>
          <w:sz w:val="26"/>
          <w:szCs w:val="26"/>
          <w:lang w:val="en-US"/>
        </w:rPr>
        <w:t>MIF</w:t>
      </w:r>
      <w:r w:rsidRPr="00855488">
        <w:rPr>
          <w:sz w:val="26"/>
          <w:szCs w:val="26"/>
        </w:rPr>
        <w:t xml:space="preserve"> и </w:t>
      </w:r>
      <w:r w:rsidRPr="00855488">
        <w:rPr>
          <w:sz w:val="26"/>
          <w:szCs w:val="26"/>
          <w:lang w:val="en-US"/>
        </w:rPr>
        <w:t>MID</w:t>
      </w:r>
      <w:r w:rsidRPr="00855488">
        <w:rPr>
          <w:sz w:val="26"/>
          <w:szCs w:val="26"/>
        </w:rPr>
        <w:t xml:space="preserve"> (в </w:t>
      </w:r>
      <w:r w:rsidRPr="00855488">
        <w:rPr>
          <w:sz w:val="26"/>
          <w:szCs w:val="26"/>
          <w:lang w:val="en-US"/>
        </w:rPr>
        <w:t>XML</w:t>
      </w:r>
      <w:r w:rsidRPr="00855488">
        <w:rPr>
          <w:sz w:val="26"/>
          <w:szCs w:val="26"/>
        </w:rPr>
        <w:t xml:space="preserve"> формате в случае его утверждения), подписанные ЭЦП подготовившего лица, содержащие сведения </w:t>
      </w:r>
      <w:proofErr w:type="gramStart"/>
      <w:r w:rsidRPr="00855488">
        <w:rPr>
          <w:sz w:val="26"/>
          <w:szCs w:val="26"/>
        </w:rPr>
        <w:t>о границах</w:t>
      </w:r>
      <w:proofErr w:type="gramEnd"/>
      <w:r w:rsidRPr="00855488">
        <w:rPr>
          <w:sz w:val="26"/>
          <w:szCs w:val="26"/>
        </w:rPr>
        <w:t xml:space="preserve"> образуемых и изменяемых земельных участков, о границах образуемых частей земельных участков, о границах территории, в отношении которой утвержден проект межевания, о границах публичных сервитутов, подписанных в целях дальнейшего занесения сведений в Единый государственный реестр недвижимости.</w:t>
      </w:r>
    </w:p>
    <w:p w14:paraId="7ED41E46" w14:textId="77777777" w:rsidR="00855488" w:rsidRPr="00855488" w:rsidRDefault="00855488" w:rsidP="00855488">
      <w:pPr>
        <w:ind w:firstLine="362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6.4. Подрядчик совместно с Заказчиком получает все необходимые согласования в уполномоченных органах до момента утверждения Документации. </w:t>
      </w:r>
    </w:p>
    <w:p w14:paraId="2A9A5BEA" w14:textId="77777777" w:rsidR="00855488" w:rsidRDefault="00855488" w:rsidP="00855488">
      <w:pPr>
        <w:ind w:firstLine="362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6.5. Подрядчик корректирует Документацию по результатам замечаний и предложений уполномоченных органов, по запросу предоставляет дополнительные сведения.</w:t>
      </w:r>
    </w:p>
    <w:p w14:paraId="7EC4FCD7" w14:textId="77777777" w:rsidR="00C242A7" w:rsidRPr="00855488" w:rsidRDefault="00C242A7" w:rsidP="00855488">
      <w:pPr>
        <w:ind w:firstLine="362"/>
        <w:jc w:val="both"/>
        <w:rPr>
          <w:sz w:val="26"/>
          <w:szCs w:val="26"/>
        </w:rPr>
      </w:pPr>
    </w:p>
    <w:p w14:paraId="6624C654" w14:textId="77777777" w:rsidR="00C242A7" w:rsidRPr="00C242A7" w:rsidRDefault="00C242A7" w:rsidP="00C242A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7. </w:t>
      </w:r>
      <w:r w:rsidRPr="00C242A7">
        <w:rPr>
          <w:b/>
          <w:sz w:val="26"/>
          <w:szCs w:val="26"/>
        </w:rPr>
        <w:t>Вид, состав и содержание документации по планировке территории</w:t>
      </w:r>
    </w:p>
    <w:p w14:paraId="2BD97908" w14:textId="77777777" w:rsidR="00C242A7" w:rsidRPr="00C242A7" w:rsidRDefault="00C242A7" w:rsidP="00C242A7">
      <w:pPr>
        <w:ind w:right="2" w:firstLine="408"/>
        <w:contextualSpacing/>
        <w:jc w:val="both"/>
        <w:rPr>
          <w:sz w:val="26"/>
          <w:szCs w:val="26"/>
          <w:lang w:eastAsia="en-US"/>
        </w:rPr>
      </w:pPr>
      <w:r w:rsidRPr="00C242A7">
        <w:rPr>
          <w:sz w:val="26"/>
          <w:szCs w:val="26"/>
          <w:lang w:eastAsia="en-US"/>
        </w:rPr>
        <w:t>7.1. Состав и содержание Документации должны соответствовать требованиям, установленным законодательством Российской Федерации в области градостроительной деятельности.</w:t>
      </w:r>
    </w:p>
    <w:p w14:paraId="5104ECB1" w14:textId="77777777" w:rsidR="00C242A7" w:rsidRPr="00C242A7" w:rsidRDefault="00C242A7" w:rsidP="00C242A7">
      <w:pPr>
        <w:ind w:right="2" w:firstLine="426"/>
        <w:contextualSpacing/>
        <w:jc w:val="both"/>
        <w:rPr>
          <w:sz w:val="26"/>
          <w:szCs w:val="26"/>
          <w:lang w:eastAsia="en-US"/>
        </w:rPr>
      </w:pPr>
      <w:r w:rsidRPr="00C242A7">
        <w:rPr>
          <w:sz w:val="26"/>
          <w:szCs w:val="26"/>
          <w:lang w:eastAsia="en-US"/>
        </w:rPr>
        <w:t xml:space="preserve">7.2.  Требования к документации принять в соответствии с требованиями Градостроительного кодекса Российской Федерации от 29.12.2004 № 190-ФЗ, постановления Правительства Российской Федерации от 12.05.2017 № 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объектов», включая подготовку проектов лесных участков в соответствии с </w:t>
      </w:r>
      <w:r w:rsidRPr="00C242A7">
        <w:rPr>
          <w:sz w:val="26"/>
          <w:szCs w:val="26"/>
          <w:lang w:eastAsia="en-US"/>
        </w:rPr>
        <w:lastRenderedPageBreak/>
        <w:t>Приказом Минприроды России от 03.02.2017 № 54 «Об утверждении Требований к составу и к содержанию проектной документации лесного участка, порядка ее подготовки».</w:t>
      </w:r>
    </w:p>
    <w:p w14:paraId="44F91266" w14:textId="77777777" w:rsidR="00C242A7" w:rsidRPr="00C242A7" w:rsidRDefault="00C242A7" w:rsidP="00C242A7">
      <w:pPr>
        <w:ind w:firstLine="408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7.3. Графические материалы, входящие в состав проекта планировки территории, разрабатываются в масштабе от 1:500 до 1:5000, обеспечивающем читаемость чертежа, за исключением «Схемы расположения элементов планировочной структуры», которая разрабатывается в масштабе от 1:10000 до 1:25 000 при условии обеспечения читаемости линий и условных обозначений графических материалов.</w:t>
      </w:r>
    </w:p>
    <w:p w14:paraId="2243B391" w14:textId="77777777" w:rsidR="00C242A7" w:rsidRPr="00C242A7" w:rsidRDefault="00C242A7" w:rsidP="00C242A7">
      <w:pPr>
        <w:ind w:firstLine="408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7.4. Проект межевания территории выполняется в составе проекта планировки территории.</w:t>
      </w:r>
    </w:p>
    <w:p w14:paraId="1A4C735B" w14:textId="77777777" w:rsidR="00C242A7" w:rsidRPr="00C242A7" w:rsidRDefault="00C242A7" w:rsidP="00C242A7">
      <w:pPr>
        <w:ind w:firstLine="408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7.5. При разработке Документации необходимо учесть ранее утвержденную, а также разрабатываемую в настоящее время документацию по планировке территории рассматриваемой и прилегающей территории.</w:t>
      </w:r>
    </w:p>
    <w:p w14:paraId="01F22DF3" w14:textId="77777777" w:rsidR="00C242A7" w:rsidRPr="00C242A7" w:rsidRDefault="00C242A7" w:rsidP="00C242A7">
      <w:pPr>
        <w:ind w:firstLine="317"/>
        <w:contextualSpacing/>
        <w:jc w:val="both"/>
        <w:rPr>
          <w:b/>
          <w:sz w:val="26"/>
          <w:szCs w:val="26"/>
        </w:rPr>
      </w:pPr>
      <w:r w:rsidRPr="00C242A7">
        <w:rPr>
          <w:b/>
          <w:sz w:val="26"/>
          <w:szCs w:val="26"/>
        </w:rPr>
        <w:t>7.6. Состав и содержание документации по планировке территории:</w:t>
      </w:r>
    </w:p>
    <w:p w14:paraId="42D9661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7.6.1. </w:t>
      </w:r>
      <w:r w:rsidRPr="00C242A7">
        <w:rPr>
          <w:b/>
          <w:sz w:val="26"/>
          <w:szCs w:val="26"/>
        </w:rPr>
        <w:t>Проект планировки территории</w:t>
      </w:r>
      <w:r w:rsidRPr="00C242A7">
        <w:rPr>
          <w:sz w:val="26"/>
          <w:szCs w:val="26"/>
        </w:rPr>
        <w:t xml:space="preserve"> состоит из основной части, которая подлежит утверждению, и материалов по ее обоснованию. </w:t>
      </w:r>
    </w:p>
    <w:p w14:paraId="292F7880" w14:textId="77777777" w:rsidR="00C242A7" w:rsidRPr="00C242A7" w:rsidRDefault="00C242A7" w:rsidP="00C242A7">
      <w:pPr>
        <w:ind w:firstLine="317"/>
        <w:contextualSpacing/>
        <w:jc w:val="both"/>
        <w:rPr>
          <w:b/>
          <w:sz w:val="26"/>
          <w:szCs w:val="26"/>
        </w:rPr>
      </w:pPr>
      <w:r w:rsidRPr="00C242A7">
        <w:rPr>
          <w:b/>
          <w:sz w:val="26"/>
          <w:szCs w:val="26"/>
        </w:rPr>
        <w:t xml:space="preserve">Основная часть проекта планировки территории включает в себя: </w:t>
      </w:r>
    </w:p>
    <w:p w14:paraId="1D2E8AB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раздел 1 «Проект планировки территории. Графическая часть»; </w:t>
      </w:r>
    </w:p>
    <w:p w14:paraId="1D8B40A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раздел 2 «Положение о размещении линейных объектов». Материалы по обоснованию проекта планировки территории включают в себя:</w:t>
      </w:r>
    </w:p>
    <w:p w14:paraId="023C21C9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раздел 3 «Материалы по обоснованию проекта планировки территории. Графическая часть»; </w:t>
      </w:r>
    </w:p>
    <w:p w14:paraId="57E8CAB3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раздел 4 «Материалы по обоснованию проекта планировки территории. Пояснительная записка».</w:t>
      </w:r>
    </w:p>
    <w:p w14:paraId="18B51517" w14:textId="77777777" w:rsidR="00C242A7" w:rsidRPr="00C242A7" w:rsidRDefault="00C242A7" w:rsidP="00C242A7">
      <w:pPr>
        <w:ind w:firstLine="280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1 «Проект планировки территории. Графическая часть»</w:t>
      </w:r>
      <w:r w:rsidRPr="00C242A7">
        <w:rPr>
          <w:sz w:val="26"/>
          <w:szCs w:val="26"/>
        </w:rPr>
        <w:t xml:space="preserve"> должен быть представлен в виде чертежа (чертежей), выполненного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должен включать в себя:</w:t>
      </w:r>
    </w:p>
    <w:p w14:paraId="75F6D896" w14:textId="77777777" w:rsidR="00C242A7" w:rsidRPr="00C242A7" w:rsidRDefault="00C242A7" w:rsidP="00C242A7">
      <w:pPr>
        <w:numPr>
          <w:ilvl w:val="0"/>
          <w:numId w:val="4"/>
        </w:numPr>
        <w:ind w:left="640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чертеж красных линий;</w:t>
      </w:r>
    </w:p>
    <w:p w14:paraId="19DFEC67" w14:textId="77777777" w:rsidR="00C242A7" w:rsidRPr="00C242A7" w:rsidRDefault="00C242A7" w:rsidP="00C242A7">
      <w:pPr>
        <w:numPr>
          <w:ilvl w:val="0"/>
          <w:numId w:val="4"/>
        </w:numPr>
        <w:ind w:left="640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чертеж границ зон планируемого размещения линейных объектов;</w:t>
      </w:r>
    </w:p>
    <w:p w14:paraId="3E7CF346" w14:textId="77777777" w:rsidR="00C242A7" w:rsidRPr="00C242A7" w:rsidRDefault="00C242A7" w:rsidP="00C242A7">
      <w:pPr>
        <w:numPr>
          <w:ilvl w:val="0"/>
          <w:numId w:val="4"/>
        </w:numPr>
        <w:ind w:left="640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чертеж границ зон планируемого размещения линейных объектов, подлежащих реконструкции в связи с изменением их месторасположения.</w:t>
      </w:r>
    </w:p>
    <w:p w14:paraId="5A8DA5AF" w14:textId="77777777" w:rsidR="00C242A7" w:rsidRPr="00C242A7" w:rsidRDefault="00C242A7" w:rsidP="00C242A7">
      <w:pPr>
        <w:ind w:firstLine="280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 xml:space="preserve">Раздел 2 «Положение о размещении линейных объектов» </w:t>
      </w:r>
      <w:r w:rsidRPr="00C242A7">
        <w:rPr>
          <w:sz w:val="26"/>
          <w:szCs w:val="26"/>
        </w:rPr>
        <w:t>должен содержать следующую информацию:</w:t>
      </w:r>
    </w:p>
    <w:p w14:paraId="071A21F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месторасположения;</w:t>
      </w:r>
    </w:p>
    <w:p w14:paraId="1094B53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объектов;</w:t>
      </w:r>
    </w:p>
    <w:p w14:paraId="33F93F0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>в) перечень координат характерных точек границ зон планируемого размещения линейных объектов;</w:t>
      </w:r>
    </w:p>
    <w:p w14:paraId="7BF3918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перечень координат характерных точек границ зон планируемого размещения линейных объектов, подлежащих реконструкции в связи с изменением их месторасположения;</w:t>
      </w:r>
    </w:p>
    <w:p w14:paraId="4A24069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д) предельные параметры разрешенного строительства, реконструкции объектов капитального строительства, входящих в состав линейных объектов в границах зон их планируемого размещения:</w:t>
      </w:r>
    </w:p>
    <w:p w14:paraId="631EDC59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предельное количество этажей и (или) предельная высота объектов капитального строительства, входящих в состав линейных объектов, в границах каждой зоны планируемого размещения таких объектов;</w:t>
      </w:r>
    </w:p>
    <w:p w14:paraId="31F83353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максимальный процент застройки каждой зоны планируемого размещения объектов капитального строительства, входящих в состав линейных объектов, определяемый как отношение площади зоны планируемого размещения объекта капитального строительства, входящего в состав линейных объекта, которая может быть застроена, ко всей площади этой зоны;</w:t>
      </w:r>
    </w:p>
    <w:p w14:paraId="19D5CDB2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минимальные отступы от границ земельных участков в целях определения мест допустимого размещения объектов капитального строительства, которые входят в состав линейных объектов и за пределами, которых запрещено строительство таких объектов, в границах каждой зоны планируемого размещения объектов капитального строительства, входящих в состав линейных объектов;</w:t>
      </w:r>
    </w:p>
    <w:p w14:paraId="3A40F7A3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 xml:space="preserve">требования к архитектурным решениям объектов капитального строительства, входящих в состав линейных объектов, в границах каждой зоны планируемого размещения таких объектов, расположенной в границах территории исторического поселения федерального или регионального значения, с указанием: </w:t>
      </w:r>
    </w:p>
    <w:p w14:paraId="6968F71D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требований к цветовому решению внешнего облика таких объектов;</w:t>
      </w:r>
    </w:p>
    <w:p w14:paraId="7ADCF7A3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требований к строительным материалам, определяющим внешний облик таких объектов;</w:t>
      </w:r>
    </w:p>
    <w:p w14:paraId="0A151BD5" w14:textId="77777777" w:rsidR="00C242A7" w:rsidRPr="00C242A7" w:rsidRDefault="00C242A7" w:rsidP="00C242A7">
      <w:pPr>
        <w:numPr>
          <w:ilvl w:val="0"/>
          <w:numId w:val="5"/>
        </w:numPr>
        <w:ind w:left="58" w:firstLine="284"/>
        <w:contextualSpacing/>
        <w:jc w:val="both"/>
        <w:rPr>
          <w:rFonts w:eastAsia="Courier New"/>
          <w:sz w:val="26"/>
          <w:szCs w:val="26"/>
          <w:lang w:bidi="ru-RU"/>
        </w:rPr>
      </w:pPr>
      <w:r w:rsidRPr="00C242A7">
        <w:rPr>
          <w:rFonts w:eastAsia="Courier New"/>
          <w:sz w:val="26"/>
          <w:szCs w:val="26"/>
          <w:lang w:bidi="ru-RU"/>
        </w:rPr>
        <w:t>требований к объемно-пространственным, архитектурно-стилистическим и иным характеристикам таких объектов, влияющим на их внешний облик и (или) на композицию, а также на силуэт застройки исторического поселения;</w:t>
      </w:r>
    </w:p>
    <w:p w14:paraId="66D9785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е)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линейных объектов;</w:t>
      </w:r>
    </w:p>
    <w:p w14:paraId="3FEAAA2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ж)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объектов;</w:t>
      </w:r>
    </w:p>
    <w:p w14:paraId="288D658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з) информация о необходимости осуществления мероприятий по охране окружающей среды;</w:t>
      </w:r>
    </w:p>
    <w:p w14:paraId="537C554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и) информация о необходимости осуществления мероприятий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обороне.</w:t>
      </w:r>
    </w:p>
    <w:p w14:paraId="63DFE326" w14:textId="77777777" w:rsidR="00C242A7" w:rsidRPr="00C242A7" w:rsidRDefault="00C242A7" w:rsidP="00C242A7">
      <w:pPr>
        <w:contextualSpacing/>
        <w:jc w:val="both"/>
        <w:rPr>
          <w:sz w:val="26"/>
          <w:szCs w:val="26"/>
        </w:rPr>
      </w:pPr>
    </w:p>
    <w:p w14:paraId="1F1A13A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 xml:space="preserve">Наименование объектов федерального, регионального или местного значения и их планируемое местоположение, указываемое в соответствии с действующим законодательством и должно соответствовать наименованию и планируемому местоположению, установленному документами территориального планирования, за исключением случаев, установленных частью 14 статьи 9 Градостроительного кодекса Российской Федерации, или случаев, когда такие линейные объекты не подлежат отображению в документах территориального планирования. </w:t>
      </w:r>
    </w:p>
    <w:p w14:paraId="4670C842" w14:textId="77777777" w:rsidR="00C242A7" w:rsidRPr="00C242A7" w:rsidRDefault="00C242A7" w:rsidP="00C242A7">
      <w:pPr>
        <w:ind w:firstLine="317"/>
        <w:contextualSpacing/>
        <w:rPr>
          <w:sz w:val="26"/>
          <w:szCs w:val="26"/>
          <w:u w:val="single"/>
        </w:rPr>
      </w:pPr>
    </w:p>
    <w:p w14:paraId="6FBF569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3 «Материалы по обоснованию проекта планировки территории. Графическая часть»</w:t>
      </w:r>
      <w:r w:rsidRPr="00C242A7">
        <w:rPr>
          <w:sz w:val="26"/>
          <w:szCs w:val="26"/>
        </w:rPr>
        <w:t xml:space="preserve"> должен быть представлен в виде схем, выполненных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содержать следующие схемы:</w:t>
      </w:r>
    </w:p>
    <w:p w14:paraId="1A6A4EDA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объектов);</w:t>
      </w:r>
    </w:p>
    <w:p w14:paraId="7B5FD33D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схема использования территории в период подготовки проекта планировки территории;</w:t>
      </w:r>
    </w:p>
    <w:p w14:paraId="2637C765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схема организации улично-дорожной сети и движения транспорта (выполняется в случае, если проектом планировки территории предусматривается размещение автомобильных дорог и (или) железнодорожного транспорта);</w:t>
      </w:r>
    </w:p>
    <w:p w14:paraId="44E92776" w14:textId="77777777" w:rsidR="00C242A7" w:rsidRPr="00C242A7" w:rsidRDefault="00C242A7" w:rsidP="00C242A7">
      <w:pPr>
        <w:tabs>
          <w:tab w:val="left" w:pos="497"/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схема вертикальной планировки территории, инженерной подготовки и инженерной защиты территории (выполняется в случаях, установленных Приказом Минстроя России от 25.04.2017 № 740/</w:t>
      </w:r>
      <w:proofErr w:type="spellStart"/>
      <w:r w:rsidRPr="00C242A7">
        <w:rPr>
          <w:sz w:val="26"/>
          <w:szCs w:val="26"/>
        </w:rPr>
        <w:t>пр</w:t>
      </w:r>
      <w:proofErr w:type="spellEnd"/>
      <w:r w:rsidRPr="00C242A7">
        <w:rPr>
          <w:sz w:val="26"/>
          <w:szCs w:val="26"/>
        </w:rPr>
        <w:t>);</w:t>
      </w:r>
    </w:p>
    <w:p w14:paraId="3F9BB56E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д) схема границ территорий объектов культурного наследия;</w:t>
      </w:r>
    </w:p>
    <w:p w14:paraId="538C1573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е) схема границ зон с особыми условиями использования территорий, особо охраняемых природных территорий, лесничеств;</w:t>
      </w:r>
    </w:p>
    <w:p w14:paraId="401FCA79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ж) схема границ территорий, подверженных риску возникновения чрезвычайных ситуаций природного и техногенного характера (пожар, взрыв, химическое, радиоактивное заражение, затопление, подтопление, оползень, карсты, эрозия и т.д.);</w:t>
      </w:r>
    </w:p>
    <w:p w14:paraId="1EA75ACD" w14:textId="77777777" w:rsidR="00C242A7" w:rsidRPr="00C242A7" w:rsidRDefault="00C242A7" w:rsidP="00C242A7">
      <w:pPr>
        <w:tabs>
          <w:tab w:val="left" w:pos="691"/>
        </w:tabs>
        <w:ind w:firstLine="357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з) схема конструктивных и планировочных решений.</w:t>
      </w:r>
    </w:p>
    <w:p w14:paraId="155331F5" w14:textId="77777777" w:rsidR="00C242A7" w:rsidRPr="00C242A7" w:rsidRDefault="00C242A7" w:rsidP="00C242A7">
      <w:pPr>
        <w:contextualSpacing/>
        <w:jc w:val="both"/>
        <w:rPr>
          <w:sz w:val="26"/>
          <w:szCs w:val="26"/>
          <w:u w:val="single"/>
        </w:rPr>
      </w:pPr>
    </w:p>
    <w:p w14:paraId="33B0426C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4 "Материалы по обоснованию проекта планировки территории. Пояснительная записка"</w:t>
      </w:r>
      <w:r w:rsidRPr="00C242A7">
        <w:rPr>
          <w:sz w:val="26"/>
          <w:szCs w:val="26"/>
        </w:rPr>
        <w:t xml:space="preserve"> содержит:</w:t>
      </w:r>
    </w:p>
    <w:p w14:paraId="0BF0E87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описание природно-климатических условий территории, в отношении которой разрабатывается проект планировки территории;</w:t>
      </w:r>
    </w:p>
    <w:p w14:paraId="34134F7C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обоснование определения границ зон планируемого размещения линейных объектов;</w:t>
      </w:r>
    </w:p>
    <w:p w14:paraId="63DD269B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обоснование определения границ зон планируемого размещения линейных объектов, подлежащих реконструкции в связи с изменением их месторасположения;</w:t>
      </w:r>
    </w:p>
    <w:p w14:paraId="361EEAF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обоснование определения предельных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объектов;</w:t>
      </w:r>
    </w:p>
    <w:p w14:paraId="5B29CE37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д) ведомость пересечений границ зон планируемого размещения линейного объекта (объектов) с сохраняемыми объектами капитального строительства (здание, </w:t>
      </w:r>
      <w:r w:rsidRPr="00C242A7">
        <w:rPr>
          <w:sz w:val="26"/>
          <w:szCs w:val="26"/>
        </w:rPr>
        <w:lastRenderedPageBreak/>
        <w:t>строение, сооружение, объект, строительство которого не завершено), существующими и строящимися на момент подготовки проекта планировки территории;</w:t>
      </w:r>
    </w:p>
    <w:p w14:paraId="6DD8F9C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е) 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территории;</w:t>
      </w:r>
    </w:p>
    <w:p w14:paraId="37F44E4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ж) ведомость пересечений границ зон планируемого размещения объекта (объектов) с водными объектами (в том числе с водотоками, водоемами, болотами и т.д.).</w:t>
      </w:r>
    </w:p>
    <w:p w14:paraId="326B7F6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Обязательным приложением к разделу 4 «Материалы </w:t>
      </w:r>
      <w:r w:rsidRPr="00C242A7">
        <w:rPr>
          <w:sz w:val="26"/>
          <w:szCs w:val="26"/>
        </w:rPr>
        <w:br/>
        <w:t>по обоснованию проекта планировки территории. Пояснительная записка» являются:</w:t>
      </w:r>
    </w:p>
    <w:p w14:paraId="6103D0E2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материалы и результаты инженерных изысканий, используемые при подготовке проекта планировки территории, с приложением документов, подтверждающих соответствие лиц, выполнивших инженерные изыскания, требованиям части 2 статьи 47 Градостроительного кодекса Российской Федерации;</w:t>
      </w:r>
    </w:p>
    <w:p w14:paraId="6A7163F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программа и задание на проведение инженерных изысканий, используемые при подготовке проекта планировки территории;</w:t>
      </w:r>
    </w:p>
    <w:p w14:paraId="1B14C9DB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исходные данные, используемые при подготовке проекта планировки территории;</w:t>
      </w:r>
    </w:p>
    <w:p w14:paraId="0790A93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решение о подготовке документации по планировке территории с приложением задания.</w:t>
      </w:r>
    </w:p>
    <w:p w14:paraId="53B81724" w14:textId="77777777" w:rsidR="00C242A7" w:rsidRPr="00C242A7" w:rsidRDefault="00C242A7" w:rsidP="00C242A7">
      <w:pPr>
        <w:ind w:firstLine="317"/>
        <w:contextualSpacing/>
        <w:rPr>
          <w:b/>
          <w:sz w:val="26"/>
          <w:szCs w:val="26"/>
        </w:rPr>
      </w:pPr>
    </w:p>
    <w:p w14:paraId="585CA57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b/>
          <w:sz w:val="26"/>
          <w:szCs w:val="26"/>
        </w:rPr>
        <w:t xml:space="preserve">7.6.2. Проект межевания территории </w:t>
      </w:r>
      <w:r w:rsidRPr="00C242A7">
        <w:rPr>
          <w:sz w:val="26"/>
          <w:szCs w:val="26"/>
        </w:rPr>
        <w:t>состоит из основной части, которая подлежит утверждению, и материалов по его обоснованию.</w:t>
      </w:r>
    </w:p>
    <w:p w14:paraId="75444A20" w14:textId="77777777" w:rsidR="00C242A7" w:rsidRPr="00C242A7" w:rsidRDefault="00C242A7" w:rsidP="00C242A7">
      <w:pPr>
        <w:ind w:firstLine="317"/>
        <w:contextualSpacing/>
        <w:rPr>
          <w:b/>
          <w:sz w:val="26"/>
          <w:szCs w:val="26"/>
        </w:rPr>
      </w:pPr>
      <w:r w:rsidRPr="00C242A7">
        <w:rPr>
          <w:b/>
          <w:sz w:val="26"/>
          <w:szCs w:val="26"/>
        </w:rPr>
        <w:t>Основная часть проекта межевания территории включает в себя:</w:t>
      </w:r>
    </w:p>
    <w:p w14:paraId="57DC988C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раздел 1 «Проект межевания территории. Графическая часть»;</w:t>
      </w:r>
    </w:p>
    <w:p w14:paraId="44D5147E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раздел 2 «Проект межевания территории. Текстовая часть».</w:t>
      </w:r>
    </w:p>
    <w:p w14:paraId="3D7FF340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Материалы по обоснованию проекта межевания территории включают в себя:</w:t>
      </w:r>
    </w:p>
    <w:p w14:paraId="70A3B10B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раздел 3 «Материалы по обоснованию проекта межевания территории. Графическая часть»;</w:t>
      </w:r>
    </w:p>
    <w:p w14:paraId="52CBE82F" w14:textId="77777777" w:rsidR="00C242A7" w:rsidRPr="00C242A7" w:rsidRDefault="00C242A7" w:rsidP="00C242A7">
      <w:pPr>
        <w:ind w:firstLine="317"/>
        <w:contextualSpacing/>
        <w:rPr>
          <w:sz w:val="26"/>
          <w:szCs w:val="26"/>
        </w:rPr>
      </w:pPr>
      <w:r w:rsidRPr="00C242A7">
        <w:rPr>
          <w:sz w:val="26"/>
          <w:szCs w:val="26"/>
        </w:rPr>
        <w:t>раздел 4 «Материалы по обоснованию проекта межевания территории. Пояснительная записка».</w:t>
      </w:r>
    </w:p>
    <w:p w14:paraId="7397303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1 «Проект межевания территории. Графическая часть»</w:t>
      </w:r>
      <w:r w:rsidRPr="00C242A7">
        <w:rPr>
          <w:sz w:val="26"/>
          <w:szCs w:val="26"/>
        </w:rPr>
        <w:t xml:space="preserve"> включает в себя чертеж (чертежи) межевания территории, выполненный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 и должен отображать:</w:t>
      </w:r>
    </w:p>
    <w:p w14:paraId="0A2158F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территории в отношении которой утвержден (подготовлен) проект межевания;</w:t>
      </w:r>
    </w:p>
    <w:p w14:paraId="3C5FC5F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</w:r>
    </w:p>
    <w:p w14:paraId="413974D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>- красные линии, утвержденные в составе проекта планировки территории, или красные линии, устанавливаемые, изменяемые, отменяемые в соответствии с пунктом 2 части 2 статьи 43 Градостроительного кодекса Российской Федерации;</w:t>
      </w:r>
    </w:p>
    <w:p w14:paraId="5443F7C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образуемых и (или) изменяемых земельных участков (далее - образуемые земельные участки), условные номера образуемых земельных участков, в том числе расположенных полностью или частично в границах зоны планируемого размещения линейного объекта, в отношении которых предполагаются их резервирование и (или) изъятие для государственных или муниципальных нужд;</w:t>
      </w:r>
    </w:p>
    <w:p w14:paraId="4E8481E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- границы и условные номера образуемых частей земельных участков; </w:t>
      </w:r>
    </w:p>
    <w:p w14:paraId="4C7940A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публичных сервитутов, подлежащих установлению в соответствии с законодательством Российской Федерации;</w:t>
      </w:r>
    </w:p>
    <w:p w14:paraId="62B15107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условные номера публичных сервитутов, подлежащих установлению в соответствии с законодательством Российской Федерации;</w:t>
      </w:r>
    </w:p>
    <w:p w14:paraId="477E730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линии отступа от красных линий в целях определения мест допустимого размещения зданий, строений, сооружений;</w:t>
      </w:r>
    </w:p>
    <w:p w14:paraId="590EB1B2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и кадастровые номера изменяемых (исходных) земельных участков;</w:t>
      </w:r>
    </w:p>
    <w:p w14:paraId="23C3ECA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и кадастровые номера земельных участков по сведениям ЕГРН, в границах которых устанавливаются части земельных участков;</w:t>
      </w:r>
    </w:p>
    <w:p w14:paraId="2E5BA21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и кадастровые номера объектов недвижимости по сведениям ЕГРН (зданий, строений, сооружений, объектов незавершенного строительства);</w:t>
      </w:r>
    </w:p>
    <w:p w14:paraId="0C65D56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и номера кадастровых кварталов;</w:t>
      </w:r>
    </w:p>
    <w:p w14:paraId="39B9694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- границы земельных участков, образование которых предусмотрено схемой расположения земельного участка или земельных участков на кадастровом плане территории, срок действия которой не истек.</w:t>
      </w:r>
    </w:p>
    <w:p w14:paraId="19078E00" w14:textId="77777777" w:rsidR="00C242A7" w:rsidRPr="00C242A7" w:rsidRDefault="00C242A7" w:rsidP="00C242A7">
      <w:pPr>
        <w:contextualSpacing/>
        <w:rPr>
          <w:sz w:val="26"/>
          <w:szCs w:val="26"/>
          <w:u w:val="single"/>
        </w:rPr>
      </w:pPr>
    </w:p>
    <w:p w14:paraId="51DF4FF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2 «Проект межевания территории. Текстовая часть»</w:t>
      </w:r>
      <w:r w:rsidRPr="00C242A7">
        <w:rPr>
          <w:sz w:val="26"/>
          <w:szCs w:val="26"/>
        </w:rPr>
        <w:t xml:space="preserve"> должен содержать следующую информацию:</w:t>
      </w:r>
    </w:p>
    <w:p w14:paraId="7F0CB3B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1) перечень образуемых земельных участков, подготавливаемый в форме таблицы, содержащий следующие сведения:</w:t>
      </w:r>
    </w:p>
    <w:p w14:paraId="25584C27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условные номера образуемых земельных участков;</w:t>
      </w:r>
    </w:p>
    <w:p w14:paraId="476E3CA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кадастровые номера земельных участков, из которых образуются земельные участки;</w:t>
      </w:r>
    </w:p>
    <w:p w14:paraId="6B18926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площадь образуемых земельных участков;</w:t>
      </w:r>
    </w:p>
    <w:p w14:paraId="28B54FD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способы образования земельных участков;</w:t>
      </w:r>
    </w:p>
    <w:p w14:paraId="4EC3A2AC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сведения об отнесении (</w:t>
      </w:r>
      <w:proofErr w:type="spellStart"/>
      <w:r w:rsidRPr="00C242A7">
        <w:rPr>
          <w:sz w:val="26"/>
          <w:szCs w:val="26"/>
        </w:rPr>
        <w:t>неотнесении</w:t>
      </w:r>
      <w:proofErr w:type="spellEnd"/>
      <w:r w:rsidRPr="00C242A7">
        <w:rPr>
          <w:sz w:val="26"/>
          <w:szCs w:val="26"/>
        </w:rPr>
        <w:t>) образуемых земельных участков к территории общего пользования;</w:t>
      </w:r>
    </w:p>
    <w:p w14:paraId="42447E9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границ, образуемых и (или) изменяемых лесных участков);</w:t>
      </w:r>
    </w:p>
    <w:p w14:paraId="58B96C7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условные номера образуемых земельных участков, кадастровые номера или иные ранее присвоенные государственные учетные номера существующих земельных участков, в отношении которых предполагаются их резервирование и (или) изъятие для государственных или муниципальных нужд, их адреса или описание местоположения, перечень и адреса, расположенных на таких земельных участках объектов недвижимого имущества (при наличии сведений о них в ЕГРН);</w:t>
      </w:r>
    </w:p>
    <w:p w14:paraId="5C8272C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>перечень кадастровых номеров существующих земельных участков, на которых линейный объект может быть размещен на условиях сервитута, публичного сервитута, их адреса или описание местоположения, перечень и адреса, расположенных на таких земельных участках объектов недвижимого имущества (при наличии сведений о них в ЕГРН);</w:t>
      </w:r>
    </w:p>
    <w:p w14:paraId="137B52C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сведения об отнесении образуемого земельного участка </w:t>
      </w:r>
      <w:r w:rsidRPr="00C242A7">
        <w:rPr>
          <w:sz w:val="26"/>
          <w:szCs w:val="26"/>
        </w:rPr>
        <w:br/>
        <w:t>к определенной категории земель (в том числе в случае,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другую) или сведения о необходимости перевода земельного участка из состава земель одной категории в другую;</w:t>
      </w:r>
    </w:p>
    <w:p w14:paraId="7D23857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2) перечень координат характерных точек образуемых земельных участков с указанием номеров характерных точек образуемых земельных участков;</w:t>
      </w:r>
    </w:p>
    <w:p w14:paraId="56C50D83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3) сведения о границах территории, применительно </w:t>
      </w:r>
      <w:r w:rsidRPr="00C242A7">
        <w:rPr>
          <w:sz w:val="26"/>
          <w:szCs w:val="26"/>
        </w:rPr>
        <w:br/>
        <w:t xml:space="preserve">к которой осуществляется подготовка проекта межевания, содержащие перечень координат характерных точек таких границ в системе координат, используемой для ведения ЕГРН. Координаты характерных точек границ территории, применительно к которой осуществляется подготовка проекта межевания, определяются в соответствии </w:t>
      </w:r>
      <w:r w:rsidRPr="00C242A7">
        <w:rPr>
          <w:sz w:val="26"/>
          <w:szCs w:val="26"/>
        </w:rPr>
        <w:br/>
        <w:t>с требованиями к точности определения координат характерных точек границ, установленных в соответствии с Градостроительным кодексом Российской Федерации для территориальных зон;</w:t>
      </w:r>
    </w:p>
    <w:p w14:paraId="60A4333A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4) вид разрешенного использования образуемых земельных участков, предназначенных для размещения линейных объектов и объектов капитального строительства, проектируемых в составе линейного объекта, а также существующих земельных участков, занятых линейными объектами и объектами капитального строительства, входящими в состав линейных объектов, в соответствии </w:t>
      </w:r>
      <w:r w:rsidRPr="00C242A7">
        <w:rPr>
          <w:sz w:val="26"/>
          <w:szCs w:val="26"/>
        </w:rPr>
        <w:br/>
        <w:t>с проектом планировки территории.</w:t>
      </w:r>
    </w:p>
    <w:p w14:paraId="164E33B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5) перечень и сведения об изменяемых земельных участках;</w:t>
      </w:r>
    </w:p>
    <w:p w14:paraId="51224EF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6) сведения о границах публичных сервитутов,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а также цели установления публичных сервитутов (при необходимости);</w:t>
      </w:r>
    </w:p>
    <w:p w14:paraId="2C3D2E8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7) сведения и характеристики территории, в отношении которой осуществляется подготовка проекта межевания, в виде перечня исходных земельных участков с указанием кадастровых номеров, площади, форм собственности, видах прав и правообладателей.</w:t>
      </w:r>
    </w:p>
    <w:p w14:paraId="422DE899" w14:textId="77777777" w:rsidR="00C242A7" w:rsidRPr="00C242A7" w:rsidRDefault="00C242A7" w:rsidP="00C242A7">
      <w:pPr>
        <w:contextualSpacing/>
        <w:rPr>
          <w:sz w:val="26"/>
          <w:szCs w:val="26"/>
        </w:rPr>
      </w:pPr>
    </w:p>
    <w:p w14:paraId="7641185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3 «Материалы по обоснованию проекта межевания территории. Графическая часть»</w:t>
      </w:r>
      <w:r w:rsidRPr="00C242A7">
        <w:rPr>
          <w:sz w:val="26"/>
          <w:szCs w:val="26"/>
        </w:rPr>
        <w:t xml:space="preserve"> содержит чертежи, выполненные на цифровом топографическом плане, соответствующем требованиям,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градостроительства, на которых отображаются: </w:t>
      </w:r>
    </w:p>
    <w:p w14:paraId="3A4F8484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lastRenderedPageBreak/>
        <w:t xml:space="preserve">а) границы субъектов Российской Федерации, муниципальных образований, населенных пунктов, в которых расположена территория, применительно </w:t>
      </w:r>
      <w:r w:rsidRPr="00C242A7">
        <w:rPr>
          <w:sz w:val="26"/>
          <w:szCs w:val="26"/>
        </w:rPr>
        <w:br/>
        <w:t>к которой подготавливается проект межевания;</w:t>
      </w:r>
    </w:p>
    <w:p w14:paraId="179B9DBD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границы существующих земельных участков;</w:t>
      </w:r>
    </w:p>
    <w:p w14:paraId="47FF10B6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границы публичных сервитутов, установленных в соответствии с законодательством Российской Федерации;</w:t>
      </w:r>
    </w:p>
    <w:p w14:paraId="1F30E0AC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границы публичных сервитутов, подлежащих установлению в соответствии с законодательством Российской Федерации;</w:t>
      </w:r>
    </w:p>
    <w:p w14:paraId="3127F60F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д) границы зон с особыми условиями использования территорий, установленные в соответствии с законодательством Российской Федерации;</w:t>
      </w:r>
    </w:p>
    <w:p w14:paraId="6517738A" w14:textId="77777777" w:rsidR="00C242A7" w:rsidRPr="00C242A7" w:rsidRDefault="00C242A7" w:rsidP="00C242A7">
      <w:pPr>
        <w:ind w:firstLine="317"/>
        <w:contextualSpacing/>
        <w:jc w:val="both"/>
        <w:rPr>
          <w:b/>
          <w:sz w:val="26"/>
          <w:szCs w:val="26"/>
        </w:rPr>
      </w:pPr>
    </w:p>
    <w:p w14:paraId="4FB86A05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  <w:u w:val="single"/>
        </w:rPr>
        <w:t>Раздел 4 «Материалы по обоснованию проекта межевания территории. Пояснительная записка»</w:t>
      </w:r>
      <w:r w:rsidRPr="00C242A7">
        <w:rPr>
          <w:sz w:val="26"/>
          <w:szCs w:val="26"/>
        </w:rPr>
        <w:t xml:space="preserve"> содержит:</w:t>
      </w:r>
    </w:p>
    <w:p w14:paraId="70C82971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а) обоснование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участков;</w:t>
      </w:r>
    </w:p>
    <w:p w14:paraId="49EAB5E8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б) обоснование способа образования земельного участка;</w:t>
      </w:r>
    </w:p>
    <w:p w14:paraId="4C5167D0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в) обоснование определения размеров образуемого земельного участка;</w:t>
      </w:r>
    </w:p>
    <w:p w14:paraId="6A086AEE" w14:textId="77777777" w:rsidR="00C242A7" w:rsidRPr="00C242A7" w:rsidRDefault="00C242A7" w:rsidP="00C242A7">
      <w:pPr>
        <w:ind w:firstLine="317"/>
        <w:contextualSpacing/>
        <w:jc w:val="both"/>
        <w:rPr>
          <w:sz w:val="26"/>
          <w:szCs w:val="26"/>
        </w:rPr>
      </w:pPr>
      <w:r w:rsidRPr="00C242A7">
        <w:rPr>
          <w:sz w:val="26"/>
          <w:szCs w:val="26"/>
        </w:rPr>
        <w:t>г) обоснование определения границ публичного сервитута, подлежащего установлению в соответствии с законодательством Российской Федерации.</w:t>
      </w:r>
    </w:p>
    <w:p w14:paraId="5FFB1A87" w14:textId="77777777" w:rsidR="00C242A7" w:rsidRPr="00C242A7" w:rsidRDefault="00C242A7" w:rsidP="00C242A7">
      <w:pPr>
        <w:ind w:firstLine="362"/>
        <w:jc w:val="both"/>
        <w:rPr>
          <w:sz w:val="26"/>
          <w:szCs w:val="26"/>
        </w:rPr>
      </w:pPr>
    </w:p>
    <w:p w14:paraId="3F35A6BA" w14:textId="77777777" w:rsidR="00C242A7" w:rsidRPr="00C242A7" w:rsidRDefault="00C242A7" w:rsidP="00C242A7">
      <w:pPr>
        <w:ind w:firstLine="362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7.7. При подготовке документации по планировке территории должны быть получены предварительные согласования с собственниками земельных участков в случае использования земельных участков или их частей на период строительства (согласие и условия заключение сервитута).</w:t>
      </w:r>
    </w:p>
    <w:p w14:paraId="084A06D0" w14:textId="77777777" w:rsidR="00C242A7" w:rsidRPr="00C242A7" w:rsidRDefault="00C242A7" w:rsidP="00C242A7">
      <w:pPr>
        <w:ind w:firstLine="362"/>
        <w:jc w:val="both"/>
        <w:rPr>
          <w:sz w:val="26"/>
          <w:szCs w:val="26"/>
        </w:rPr>
      </w:pPr>
      <w:r w:rsidRPr="00C242A7">
        <w:rPr>
          <w:sz w:val="26"/>
          <w:szCs w:val="26"/>
        </w:rPr>
        <w:t>7.8. При подготовке проекта межевания территории в целях определения местоположения границ, образуемых и (или) изменяемых лесных участков их местоположение, границы и площадь определяются с учетом границ и площади лесных кварталов и (или) лесотаксационных выделов, частей лесотаксационных выделов.</w:t>
      </w:r>
    </w:p>
    <w:p w14:paraId="1AF419DB" w14:textId="77777777" w:rsidR="00C242A7" w:rsidRPr="00C242A7" w:rsidRDefault="00C242A7" w:rsidP="00C242A7">
      <w:pPr>
        <w:ind w:firstLine="362"/>
        <w:jc w:val="both"/>
        <w:rPr>
          <w:sz w:val="26"/>
          <w:szCs w:val="26"/>
        </w:rPr>
      </w:pPr>
      <w:r w:rsidRPr="00C242A7">
        <w:rPr>
          <w:sz w:val="26"/>
          <w:szCs w:val="26"/>
        </w:rPr>
        <w:t xml:space="preserve">7.9. При подготовке документации по планировке территории должны быть подготовлены и переданы Заказчику электронные файлы в формате MID и MIF (в XML формате, в случае его утверждения), содержащие сведения о границах образуемых и изменяемых земельных участков, о границах образуемых частях земельных участков (при наличии), о границах земельных участков, подлежащих изъятию (при наличии), о границах публичных сервитутов (при наличии), о границах территории, в отношении которой утвержден проект межевания, в целях дальнейшего внесения сведений в Единый государственный реестр недвижимости. Указанные файлы должны быть подготовлены в системе ведения ЕГРН с точностью (округлением) координат поворотных точек до 0,01 м. Один файл в формате MID и MIF должен содержать сведения только об одном земельном участке или части земельного участка. При этом в файлах формата </w:t>
      </w:r>
      <w:r w:rsidRPr="00C242A7">
        <w:rPr>
          <w:sz w:val="26"/>
          <w:szCs w:val="26"/>
          <w:lang w:val="en-US"/>
        </w:rPr>
        <w:t>MID</w:t>
      </w:r>
      <w:r w:rsidRPr="00C242A7">
        <w:rPr>
          <w:sz w:val="26"/>
          <w:szCs w:val="26"/>
        </w:rPr>
        <w:t xml:space="preserve"> должны быть заполнены сведения об образуемых и изменяемых земельных участках, такие как «Наименование объекта», «Вид земельного участка», «Кадастровый номер (условный номер для образуемых, например </w:t>
      </w:r>
      <w:proofErr w:type="gramStart"/>
      <w:r w:rsidRPr="00C242A7">
        <w:rPr>
          <w:sz w:val="26"/>
          <w:szCs w:val="26"/>
        </w:rPr>
        <w:t>«:ЗУ</w:t>
      </w:r>
      <w:proofErr w:type="gramEnd"/>
      <w:r w:rsidRPr="00C242A7">
        <w:rPr>
          <w:sz w:val="26"/>
          <w:szCs w:val="26"/>
        </w:rPr>
        <w:t>1»), «Кадастровый квартал», «Категория земель», «Площадь», «Вид разрешенного использования», «Система координат».</w:t>
      </w:r>
    </w:p>
    <w:p w14:paraId="21909431" w14:textId="77777777" w:rsid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4291E707" w14:textId="77777777" w:rsidR="00C242A7" w:rsidRPr="00855488" w:rsidRDefault="00C242A7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7258DF77" w14:textId="77777777" w:rsidR="00855488" w:rsidRPr="00855488" w:rsidRDefault="00C242A7" w:rsidP="00397A01">
      <w:pPr>
        <w:widowControl w:val="0"/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b/>
          <w:sz w:val="26"/>
          <w:szCs w:val="26"/>
        </w:rPr>
        <w:t>8</w:t>
      </w:r>
      <w:r w:rsidR="00855488" w:rsidRPr="00855488">
        <w:rPr>
          <w:b/>
          <w:sz w:val="26"/>
          <w:szCs w:val="26"/>
        </w:rPr>
        <w:t>. Требования к Участнику</w:t>
      </w:r>
      <w:r w:rsidR="00855488" w:rsidRPr="00855488">
        <w:rPr>
          <w:sz w:val="26"/>
          <w:szCs w:val="26"/>
        </w:rPr>
        <w:t>:</w:t>
      </w:r>
    </w:p>
    <w:p w14:paraId="5681D5F6" w14:textId="77777777" w:rsidR="00855488" w:rsidRPr="00855488" w:rsidRDefault="00C242A7" w:rsidP="0085548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855488" w:rsidRPr="00855488">
        <w:rPr>
          <w:sz w:val="26"/>
          <w:szCs w:val="26"/>
        </w:rPr>
        <w:t xml:space="preserve">.1. Наличие в учредительных документах Участника видов экономической деятельности по коду 71.11.2., согласно Общероссийскому классификатору видов экономической деятельности (ОКВЭД 2). </w:t>
      </w:r>
    </w:p>
    <w:p w14:paraId="4DFA106A" w14:textId="77777777" w:rsidR="00855488" w:rsidRPr="00855488" w:rsidRDefault="00C242A7" w:rsidP="0085548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855488" w:rsidRPr="00855488">
        <w:rPr>
          <w:sz w:val="26"/>
          <w:szCs w:val="26"/>
        </w:rPr>
        <w:t xml:space="preserve">.2. Требования к участнику при выполнении работ, предусмотренных п.6.1. настоящего </w:t>
      </w:r>
      <w:r w:rsidR="00397A01">
        <w:rPr>
          <w:sz w:val="26"/>
          <w:szCs w:val="26"/>
        </w:rPr>
        <w:t>Технического требования</w:t>
      </w:r>
      <w:r w:rsidR="00855488" w:rsidRPr="00855488">
        <w:rPr>
          <w:sz w:val="26"/>
          <w:szCs w:val="26"/>
        </w:rPr>
        <w:t xml:space="preserve"> уст</w:t>
      </w:r>
      <w:r w:rsidR="00E2757F">
        <w:rPr>
          <w:sz w:val="26"/>
          <w:szCs w:val="26"/>
        </w:rPr>
        <w:t xml:space="preserve">ановлены в разделе 7 </w:t>
      </w:r>
      <w:r w:rsidR="00855488" w:rsidRPr="00855488">
        <w:rPr>
          <w:sz w:val="26"/>
          <w:szCs w:val="26"/>
        </w:rPr>
        <w:t>настояще</w:t>
      </w:r>
      <w:r>
        <w:rPr>
          <w:sz w:val="26"/>
          <w:szCs w:val="26"/>
        </w:rPr>
        <w:t>го</w:t>
      </w:r>
      <w:r w:rsidR="00855488" w:rsidRPr="00855488">
        <w:rPr>
          <w:sz w:val="26"/>
          <w:szCs w:val="26"/>
        </w:rPr>
        <w:t xml:space="preserve"> </w:t>
      </w:r>
      <w:r w:rsidR="00397A01">
        <w:rPr>
          <w:sz w:val="26"/>
          <w:szCs w:val="26"/>
        </w:rPr>
        <w:t>Техническо</w:t>
      </w:r>
      <w:r>
        <w:rPr>
          <w:sz w:val="26"/>
          <w:szCs w:val="26"/>
        </w:rPr>
        <w:t>го</w:t>
      </w:r>
      <w:r w:rsidR="00397A01">
        <w:rPr>
          <w:sz w:val="26"/>
          <w:szCs w:val="26"/>
        </w:rPr>
        <w:t xml:space="preserve"> требовани</w:t>
      </w:r>
      <w:r>
        <w:rPr>
          <w:sz w:val="26"/>
          <w:szCs w:val="26"/>
        </w:rPr>
        <w:t>я</w:t>
      </w:r>
      <w:r w:rsidR="00855488" w:rsidRPr="00855488">
        <w:rPr>
          <w:sz w:val="26"/>
          <w:szCs w:val="26"/>
        </w:rPr>
        <w:t>.</w:t>
      </w:r>
    </w:p>
    <w:p w14:paraId="0D548861" w14:textId="77777777" w:rsidR="00855488" w:rsidRPr="00855488" w:rsidRDefault="00C242A7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855488" w:rsidRPr="00855488">
        <w:rPr>
          <w:sz w:val="26"/>
          <w:szCs w:val="26"/>
        </w:rPr>
        <w:t>.3.</w:t>
      </w:r>
      <w:r w:rsidR="00855488" w:rsidRPr="00855488">
        <w:rPr>
          <w:b/>
          <w:sz w:val="26"/>
          <w:szCs w:val="26"/>
        </w:rPr>
        <w:t xml:space="preserve"> </w:t>
      </w:r>
      <w:r w:rsidR="00855488" w:rsidRPr="00855488">
        <w:rPr>
          <w:sz w:val="26"/>
          <w:szCs w:val="26"/>
        </w:rPr>
        <w:t>Если Участник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N 221-ФЗ "О кадастровой деятельности" с последними изменениями) являющимися членами саморегулируемой организации кадастровых инженеров.</w:t>
      </w:r>
    </w:p>
    <w:p w14:paraId="42C9FB94" w14:textId="7778ECF6" w:rsidR="00B730D8" w:rsidRPr="003D7799" w:rsidRDefault="00855488" w:rsidP="00B730D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Соответствие установленному требованию подтверждается информацией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</w:t>
      </w:r>
      <w:r w:rsidR="00B730D8">
        <w:rPr>
          <w:sz w:val="26"/>
          <w:szCs w:val="26"/>
        </w:rPr>
        <w:t xml:space="preserve">нженера в реестре членов СРО). </w:t>
      </w:r>
      <w:bookmarkStart w:id="0" w:name="_GoBack"/>
      <w:bookmarkEnd w:id="0"/>
    </w:p>
    <w:p w14:paraId="57A7878C" w14:textId="0449E409" w:rsidR="00855488" w:rsidRPr="00855488" w:rsidRDefault="00B730D8" w:rsidP="00855488">
      <w:pPr>
        <w:tabs>
          <w:tab w:val="left" w:pos="33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242A7">
        <w:rPr>
          <w:sz w:val="26"/>
          <w:szCs w:val="26"/>
        </w:rPr>
        <w:t>8</w:t>
      </w:r>
      <w:r w:rsidR="00855488" w:rsidRPr="00855488">
        <w:rPr>
          <w:sz w:val="26"/>
          <w:szCs w:val="26"/>
        </w:rPr>
        <w:t>.4. Если кадастровый инженер выступает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порядке (согласно ст. 29 и 32 ФЗ от 24.07.2007 N 221-ФЗ "О кадастровой деятельности" с последними изменениями) и являться членом саморегулируемой организации кадастровых инженеров.</w:t>
      </w:r>
    </w:p>
    <w:p w14:paraId="37261BCD" w14:textId="667A28B7" w:rsidR="00855488" w:rsidRDefault="00855488" w:rsidP="00723FD3">
      <w:pPr>
        <w:tabs>
          <w:tab w:val="left" w:pos="3318"/>
        </w:tabs>
        <w:ind w:firstLine="709"/>
        <w:jc w:val="both"/>
        <w:rPr>
          <w:bCs/>
          <w:sz w:val="26"/>
          <w:szCs w:val="26"/>
        </w:rPr>
      </w:pPr>
      <w:r w:rsidRPr="00855488">
        <w:rPr>
          <w:sz w:val="26"/>
          <w:szCs w:val="26"/>
        </w:rPr>
        <w:t xml:space="preserve"> Соответствие установленному требованию подтверждается информацией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инженера в реестре членов СРО).  </w:t>
      </w:r>
    </w:p>
    <w:p w14:paraId="4C05655B" w14:textId="77777777" w:rsidR="00DE3AFB" w:rsidRDefault="00DE3AFB" w:rsidP="0085548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</w:p>
    <w:p w14:paraId="060E44C1" w14:textId="77777777" w:rsidR="00DE3AFB" w:rsidRPr="00DE3AFB" w:rsidRDefault="00C242A7" w:rsidP="00DE3AFB">
      <w:pPr>
        <w:tabs>
          <w:tab w:val="left" w:pos="3318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DE3AFB" w:rsidRPr="00DE3AFB">
        <w:rPr>
          <w:b/>
          <w:sz w:val="26"/>
          <w:szCs w:val="26"/>
        </w:rPr>
        <w:t>. Особые условия.</w:t>
      </w:r>
    </w:p>
    <w:p w14:paraId="6C705AC8" w14:textId="77777777" w:rsidR="00DE3AFB" w:rsidRPr="00DE3AFB" w:rsidRDefault="00DE3AFB" w:rsidP="00DE3AFB">
      <w:pPr>
        <w:tabs>
          <w:tab w:val="left" w:pos="180"/>
          <w:tab w:val="left" w:pos="3318"/>
        </w:tabs>
        <w:ind w:firstLine="709"/>
        <w:jc w:val="both"/>
        <w:rPr>
          <w:sz w:val="26"/>
          <w:szCs w:val="26"/>
        </w:rPr>
      </w:pPr>
      <w:r w:rsidRPr="00DE3AFB">
        <w:rPr>
          <w:sz w:val="26"/>
          <w:szCs w:val="26"/>
        </w:rPr>
        <w:t xml:space="preserve">Документацию, являющеюся результатом выполнения мероприятий, указанных в </w:t>
      </w:r>
      <w:r>
        <w:rPr>
          <w:sz w:val="26"/>
          <w:szCs w:val="26"/>
        </w:rPr>
        <w:t>разделе 6</w:t>
      </w:r>
      <w:r w:rsidRPr="00DE3AFB">
        <w:rPr>
          <w:sz w:val="26"/>
          <w:szCs w:val="26"/>
        </w:rPr>
        <w:t xml:space="preserve"> настоящего Технического требования, изготовить в соответствии с требованиями действующего законодательства Российской Федерации. </w:t>
      </w:r>
    </w:p>
    <w:p w14:paraId="2D578D1D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12CD5F17" w14:textId="7988C67D" w:rsidR="00855488" w:rsidRPr="00507043" w:rsidRDefault="00C242A7" w:rsidP="00DE3AF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10</w:t>
      </w:r>
      <w:r w:rsidR="00855488" w:rsidRPr="00855488">
        <w:rPr>
          <w:b/>
          <w:sz w:val="26"/>
          <w:szCs w:val="26"/>
        </w:rPr>
        <w:t>. Определение стоимости и сметная документация</w:t>
      </w:r>
      <w:r w:rsidR="00507043">
        <w:rPr>
          <w:b/>
          <w:sz w:val="26"/>
          <w:szCs w:val="26"/>
        </w:rPr>
        <w:t xml:space="preserve"> </w:t>
      </w:r>
      <w:r w:rsidR="00507043" w:rsidRPr="007A2A8B">
        <w:rPr>
          <w:b/>
          <w:spacing w:val="-1"/>
          <w:sz w:val="26"/>
          <w:szCs w:val="26"/>
        </w:rPr>
        <w:t xml:space="preserve">(на стадии </w:t>
      </w:r>
      <w:r w:rsidR="007A2A8B" w:rsidRPr="007A2A8B">
        <w:rPr>
          <w:b/>
          <w:spacing w:val="-1"/>
          <w:sz w:val="26"/>
          <w:szCs w:val="26"/>
        </w:rPr>
        <w:t>подачи заявок Участника</w:t>
      </w:r>
      <w:r w:rsidR="00507043" w:rsidRPr="007A2A8B">
        <w:rPr>
          <w:b/>
          <w:spacing w:val="-1"/>
          <w:sz w:val="26"/>
          <w:szCs w:val="26"/>
        </w:rPr>
        <w:t>)</w:t>
      </w:r>
      <w:r w:rsidR="007A2A8B" w:rsidRPr="007A2A8B">
        <w:rPr>
          <w:b/>
          <w:sz w:val="26"/>
          <w:szCs w:val="26"/>
        </w:rPr>
        <w:t>:</w:t>
      </w:r>
    </w:p>
    <w:p w14:paraId="6BC5A8C1" w14:textId="77777777" w:rsidR="00855488" w:rsidRPr="00855488" w:rsidRDefault="00C242A7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855488" w:rsidRPr="00855488">
        <w:rPr>
          <w:sz w:val="26"/>
          <w:szCs w:val="26"/>
        </w:rPr>
        <w:t>.1. Сметные расчёты предоставить с указанием использованных Сборников Базовых Цен, действующих на момент выполнения работ.</w:t>
      </w:r>
    </w:p>
    <w:p w14:paraId="18E7E52F" w14:textId="77777777" w:rsidR="00855488" w:rsidRDefault="00C242A7" w:rsidP="00855488">
      <w:pPr>
        <w:tabs>
          <w:tab w:val="left" w:pos="33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855488" w:rsidRPr="00855488">
        <w:rPr>
          <w:sz w:val="26"/>
          <w:szCs w:val="26"/>
        </w:rPr>
        <w:t>.2. Общая стоимость работ формируется на основании локальных смет, рассчитанных на каждый вид работ. При определении стоимости по двум и более локальным сметным расчетам (локальным сметам) необходимо предоставлять сводный сметный расчет.</w:t>
      </w:r>
    </w:p>
    <w:p w14:paraId="134FF34D" w14:textId="77777777" w:rsidR="00DE3AFB" w:rsidRPr="00DE3AFB" w:rsidRDefault="00C242A7" w:rsidP="00DE3AFB">
      <w:pPr>
        <w:tabs>
          <w:tab w:val="left" w:pos="33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DE3AFB" w:rsidRPr="00DE3AFB">
        <w:rPr>
          <w:sz w:val="26"/>
          <w:szCs w:val="26"/>
        </w:rPr>
        <w:t xml:space="preserve">.3. Сметную документацию предоставить в формате </w:t>
      </w:r>
      <w:r w:rsidR="00DE3AFB" w:rsidRPr="00DE3AFB">
        <w:rPr>
          <w:i/>
          <w:sz w:val="26"/>
          <w:szCs w:val="26"/>
          <w:lang w:val="en-US"/>
        </w:rPr>
        <w:t>MS</w:t>
      </w:r>
      <w:r w:rsidR="00DE3AFB" w:rsidRPr="00DE3AFB">
        <w:rPr>
          <w:i/>
          <w:sz w:val="26"/>
          <w:szCs w:val="26"/>
        </w:rPr>
        <w:t xml:space="preserve"> </w:t>
      </w:r>
      <w:r w:rsidR="00DE3AFB" w:rsidRPr="00DE3AFB">
        <w:rPr>
          <w:i/>
          <w:sz w:val="26"/>
          <w:szCs w:val="26"/>
          <w:lang w:val="en-US"/>
        </w:rPr>
        <w:t>Excel</w:t>
      </w:r>
      <w:r w:rsidR="00DE3AFB" w:rsidRPr="00DE3AFB">
        <w:rPr>
          <w:sz w:val="26"/>
          <w:szCs w:val="26"/>
        </w:rPr>
        <w:t>.</w:t>
      </w:r>
    </w:p>
    <w:p w14:paraId="08666A1E" w14:textId="77777777" w:rsidR="00FB1975" w:rsidRDefault="00FB1975" w:rsidP="00DE3AF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5C01BB91" w14:textId="77777777" w:rsidR="00855488" w:rsidRPr="00855488" w:rsidRDefault="00DE3AFB" w:rsidP="00DE3AF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trike/>
          <w:sz w:val="26"/>
          <w:szCs w:val="26"/>
        </w:rPr>
      </w:pPr>
      <w:r>
        <w:rPr>
          <w:b/>
          <w:sz w:val="26"/>
          <w:szCs w:val="26"/>
        </w:rPr>
        <w:t>1</w:t>
      </w:r>
      <w:r w:rsidR="00C242A7">
        <w:rPr>
          <w:b/>
          <w:sz w:val="26"/>
          <w:szCs w:val="26"/>
        </w:rPr>
        <w:t>1</w:t>
      </w:r>
      <w:r w:rsidR="00855488" w:rsidRPr="00855488">
        <w:rPr>
          <w:b/>
          <w:sz w:val="26"/>
          <w:szCs w:val="26"/>
        </w:rPr>
        <w:t>. Сроки выполнения работ:</w:t>
      </w:r>
    </w:p>
    <w:p w14:paraId="49858C22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Общий срок выполнения работ с момента заключения договора до 31.12.2022 года,</w:t>
      </w:r>
      <w:r w:rsidRPr="00855488">
        <w:rPr>
          <w:i/>
          <w:sz w:val="26"/>
          <w:szCs w:val="26"/>
        </w:rPr>
        <w:t xml:space="preserve"> </w:t>
      </w:r>
      <w:r w:rsidRPr="00855488">
        <w:rPr>
          <w:sz w:val="26"/>
          <w:szCs w:val="26"/>
        </w:rPr>
        <w:t>в том числе:</w:t>
      </w:r>
    </w:p>
    <w:p w14:paraId="235DC1C1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855488">
        <w:rPr>
          <w:sz w:val="26"/>
          <w:szCs w:val="26"/>
        </w:rPr>
        <w:lastRenderedPageBreak/>
        <w:t>1</w:t>
      </w:r>
      <w:r w:rsidR="00C242A7">
        <w:rPr>
          <w:sz w:val="26"/>
          <w:szCs w:val="26"/>
        </w:rPr>
        <w:t>1</w:t>
      </w:r>
      <w:r w:rsidRPr="00855488">
        <w:rPr>
          <w:sz w:val="26"/>
          <w:szCs w:val="26"/>
        </w:rPr>
        <w:t xml:space="preserve">.1. Выполнение инженерных изысканий –  </w:t>
      </w:r>
      <w:r w:rsidR="00DE3AFB" w:rsidRPr="00855488">
        <w:rPr>
          <w:sz w:val="26"/>
          <w:szCs w:val="26"/>
        </w:rPr>
        <w:t>60 календарных</w:t>
      </w:r>
      <w:r w:rsidRPr="00855488">
        <w:rPr>
          <w:sz w:val="26"/>
          <w:szCs w:val="26"/>
        </w:rPr>
        <w:t xml:space="preserve"> дней с момента заключения договора; </w:t>
      </w:r>
    </w:p>
    <w:p w14:paraId="5EDED4F0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1</w:t>
      </w:r>
      <w:r w:rsidRPr="00855488">
        <w:rPr>
          <w:sz w:val="26"/>
          <w:szCs w:val="26"/>
        </w:rPr>
        <w:t>.2. Подготовка, согласование и утверждение ППТ и ПМТ – не позднее 31.12.2022 года.</w:t>
      </w:r>
    </w:p>
    <w:p w14:paraId="259BF480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6AFF88E5" w14:textId="77777777" w:rsidR="00855488" w:rsidRPr="00855488" w:rsidRDefault="00855488" w:rsidP="00DE3AF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</w:t>
      </w:r>
      <w:r w:rsidR="00C242A7">
        <w:rPr>
          <w:b/>
          <w:sz w:val="26"/>
          <w:szCs w:val="26"/>
        </w:rPr>
        <w:t>2</w:t>
      </w:r>
      <w:r w:rsidRPr="00855488">
        <w:rPr>
          <w:b/>
          <w:sz w:val="26"/>
          <w:szCs w:val="26"/>
        </w:rPr>
        <w:t>. Приёмка выполненных работ и их оплата:</w:t>
      </w:r>
    </w:p>
    <w:p w14:paraId="6833B472" w14:textId="4348DD11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 xml:space="preserve">.1. По окончании работ Заказчику предоставляются материалы в сроки, в объеме, предусмотренном настоящим </w:t>
      </w:r>
      <w:r w:rsidR="00CE3EE4" w:rsidRPr="00CE3EE4">
        <w:rPr>
          <w:sz w:val="26"/>
          <w:szCs w:val="26"/>
        </w:rPr>
        <w:t>Требованием</w:t>
      </w:r>
      <w:r w:rsidRPr="00855488">
        <w:rPr>
          <w:sz w:val="26"/>
          <w:szCs w:val="26"/>
        </w:rPr>
        <w:t>:</w:t>
      </w:r>
    </w:p>
    <w:p w14:paraId="229E71FA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>.1.1. Материалы Документации передаются Заказчику комплектом, состоящим из материалов в электронном виде и на бумажном носителе.</w:t>
      </w:r>
    </w:p>
    <w:p w14:paraId="33874143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Утверждаемые материалы Документации передаются Заказчику скомплектованные в формате </w:t>
      </w:r>
      <w:proofErr w:type="spellStart"/>
      <w:r w:rsidRPr="00855488">
        <w:rPr>
          <w:sz w:val="26"/>
          <w:szCs w:val="26"/>
        </w:rPr>
        <w:t>pdf</w:t>
      </w:r>
      <w:proofErr w:type="spellEnd"/>
      <w:r w:rsidRPr="00855488">
        <w:rPr>
          <w:sz w:val="26"/>
          <w:szCs w:val="26"/>
        </w:rPr>
        <w:t>.</w:t>
      </w:r>
    </w:p>
    <w:p w14:paraId="66DF7F14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Подготовка графической части Документации осуществляется в соответствии с системой координат, используемой для ведения Единого государственного реестра недвижимости; с использованием цифровых топографических карт (планов), требования к которым устанавливаются уполномоченным федеральным органом исполнительной власти.</w:t>
      </w:r>
    </w:p>
    <w:p w14:paraId="271B1701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Каждая образуемая (изменяемая) зона должна быть выполнена отдельным полигоном, между соседними (смежными) зонами не должно быть зазоров, поворотные точки границ зон должны быть расположены не ближе 1 м друг от друга. Смежные ребра полигонов не должны образовывать углы менее 5 градусов. Один рабочий набор (электронная карта) должен соответствовать одному графическому листу. Содержание графического листа, сдаваемого на бумажном носителе, должно полностью совпадать с листом отчета, формируемым в электронном виде. Название рабочего набора идентично названию чертежа или схемы, приведённому в угловом штампе. Рабочий набор (карта) не должен содержать ссылок на внешние объекты (таблицы, рисунки, программы), которые не включены в Документацию.</w:t>
      </w:r>
    </w:p>
    <w:p w14:paraId="554E5B0D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 xml:space="preserve">.1.2. Графические материалы предоставляются: </w:t>
      </w:r>
    </w:p>
    <w:p w14:paraId="3A07EBD2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- в векторном виде: в формате </w:t>
      </w:r>
      <w:proofErr w:type="spellStart"/>
      <w:r w:rsidRPr="00855488">
        <w:rPr>
          <w:sz w:val="26"/>
          <w:szCs w:val="26"/>
        </w:rPr>
        <w:t>AutoCAD</w:t>
      </w:r>
      <w:proofErr w:type="spellEnd"/>
      <w:r w:rsidRPr="00855488">
        <w:rPr>
          <w:sz w:val="26"/>
          <w:szCs w:val="26"/>
        </w:rPr>
        <w:t xml:space="preserve"> и ГИС </w:t>
      </w:r>
      <w:proofErr w:type="spellStart"/>
      <w:r w:rsidRPr="00855488">
        <w:rPr>
          <w:sz w:val="26"/>
          <w:szCs w:val="26"/>
        </w:rPr>
        <w:t>Maplnfo</w:t>
      </w:r>
      <w:proofErr w:type="spellEnd"/>
      <w:r w:rsidRPr="00855488">
        <w:rPr>
          <w:sz w:val="26"/>
          <w:szCs w:val="26"/>
        </w:rPr>
        <w:t xml:space="preserve"> в системе координат, используемой для ведения Единого государственного кадастра недвижимости;</w:t>
      </w:r>
    </w:p>
    <w:p w14:paraId="5CEEB8EB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- в растровом виде: в формате PDF.</w:t>
      </w:r>
    </w:p>
    <w:p w14:paraId="4D390336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 xml:space="preserve">.1.3. Текстовые материалы предоставляются в формате </w:t>
      </w:r>
      <w:r w:rsidRPr="00855488">
        <w:rPr>
          <w:sz w:val="26"/>
          <w:szCs w:val="26"/>
        </w:rPr>
        <w:br/>
        <w:t xml:space="preserve">MS </w:t>
      </w:r>
      <w:proofErr w:type="spellStart"/>
      <w:r w:rsidRPr="00855488">
        <w:rPr>
          <w:sz w:val="26"/>
          <w:szCs w:val="26"/>
        </w:rPr>
        <w:t>Word</w:t>
      </w:r>
      <w:proofErr w:type="spellEnd"/>
      <w:r w:rsidRPr="00855488">
        <w:rPr>
          <w:sz w:val="26"/>
          <w:szCs w:val="26"/>
        </w:rPr>
        <w:t xml:space="preserve">. Используемый шрифт для набора - </w:t>
      </w:r>
      <w:proofErr w:type="spellStart"/>
      <w:r w:rsidRPr="00855488">
        <w:rPr>
          <w:sz w:val="26"/>
          <w:szCs w:val="26"/>
        </w:rPr>
        <w:t>TimesNewRoman</w:t>
      </w:r>
      <w:proofErr w:type="spellEnd"/>
      <w:r w:rsidRPr="00855488">
        <w:rPr>
          <w:sz w:val="26"/>
          <w:szCs w:val="26"/>
        </w:rPr>
        <w:t>, размер шрифта - 14, междустрочный интервал - 1,5, абзацный отступ - 1,25.</w:t>
      </w:r>
    </w:p>
    <w:p w14:paraId="1F3D016A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Табличные материалы предоставляются в формате </w:t>
      </w:r>
      <w:r w:rsidRPr="00855488">
        <w:rPr>
          <w:sz w:val="26"/>
          <w:szCs w:val="26"/>
        </w:rPr>
        <w:br/>
        <w:t xml:space="preserve">MS </w:t>
      </w:r>
      <w:proofErr w:type="spellStart"/>
      <w:r w:rsidRPr="00855488">
        <w:rPr>
          <w:sz w:val="26"/>
          <w:szCs w:val="26"/>
        </w:rPr>
        <w:t>Excel</w:t>
      </w:r>
      <w:proofErr w:type="spellEnd"/>
      <w:r w:rsidRPr="00855488">
        <w:rPr>
          <w:sz w:val="26"/>
          <w:szCs w:val="26"/>
        </w:rPr>
        <w:t xml:space="preserve">. Шрифт для набора - </w:t>
      </w:r>
      <w:proofErr w:type="spellStart"/>
      <w:r w:rsidRPr="00855488">
        <w:rPr>
          <w:sz w:val="26"/>
          <w:szCs w:val="26"/>
        </w:rPr>
        <w:t>TimesNewRoman</w:t>
      </w:r>
      <w:proofErr w:type="spellEnd"/>
      <w:r w:rsidRPr="00855488">
        <w:rPr>
          <w:sz w:val="26"/>
          <w:szCs w:val="26"/>
        </w:rPr>
        <w:t>, размер шрифта - 12, междустрочный интервал – 1.</w:t>
      </w:r>
    </w:p>
    <w:p w14:paraId="026C0E56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Электронные файлы в формате MID и MIF (в XML формате, в случае его утверждения), подписанные ЭЦП подготовившего лица, содержащие сведения о границах образуемых и изменяемых земельных участков, о границах образуемых частей земельных участков (при наличии), о границах земельных участков, подлежащих изъятию (при наличии), о границах публичных сервитутов (при наличии), о границах территории, в отношении которой утвержден проект межевания, в целях дальнейшего занесения сведений в Единый государственный реестр недвижимости передаются на отдельных электронных носителях по видам образуемых границ (на DVD-дисках) по 1 шт. Один файл в формате MID и MIF должен содержать сведения только об одном земельном участке.</w:t>
      </w:r>
    </w:p>
    <w:p w14:paraId="066EB005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 xml:space="preserve">Электронные копии титульных листов материалов с подписями </w:t>
      </w:r>
      <w:r w:rsidRPr="00855488">
        <w:rPr>
          <w:sz w:val="26"/>
          <w:szCs w:val="26"/>
        </w:rPr>
        <w:lastRenderedPageBreak/>
        <w:t>разработчиков, согласованных материалов, заключений уполномоченных органов и других материалов должны быть представлены на электронном носителе в формате PDF.</w:t>
      </w:r>
    </w:p>
    <w:p w14:paraId="5F635AD3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Для проверки материалы Документации предоставляются: один экземпляр в электронном виде.</w:t>
      </w:r>
    </w:p>
    <w:p w14:paraId="01A04B88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Для утверждения материалы Документации предоставляются: три экземпляра Документации на бумажном носителе; два экземпляра Документации на электронном носителе.</w:t>
      </w:r>
    </w:p>
    <w:p w14:paraId="7D7E4066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>.2. Заказчик осуществляет оплату только после предоставления Подрядчиком материалов, предусмотренных п.1</w:t>
      </w:r>
      <w:r w:rsidR="00DE3AFB">
        <w:rPr>
          <w:sz w:val="26"/>
          <w:szCs w:val="26"/>
        </w:rPr>
        <w:t>1</w:t>
      </w:r>
      <w:r w:rsidRPr="00855488">
        <w:rPr>
          <w:sz w:val="26"/>
          <w:szCs w:val="26"/>
        </w:rPr>
        <w:t xml:space="preserve">.1 </w:t>
      </w:r>
      <w:r w:rsidR="00DE3AFB">
        <w:rPr>
          <w:sz w:val="26"/>
          <w:szCs w:val="26"/>
        </w:rPr>
        <w:t>настоящего Технического требования</w:t>
      </w:r>
      <w:r w:rsidRPr="00855488">
        <w:rPr>
          <w:sz w:val="26"/>
          <w:szCs w:val="26"/>
        </w:rPr>
        <w:t xml:space="preserve">, </w:t>
      </w:r>
      <w:proofErr w:type="gramStart"/>
      <w:r w:rsidRPr="00855488">
        <w:rPr>
          <w:sz w:val="26"/>
          <w:szCs w:val="26"/>
        </w:rPr>
        <w:t>в сроки</w:t>
      </w:r>
      <w:proofErr w:type="gramEnd"/>
      <w:r w:rsidRPr="00855488">
        <w:rPr>
          <w:sz w:val="26"/>
          <w:szCs w:val="26"/>
        </w:rPr>
        <w:t xml:space="preserve"> предусмотренные договором.</w:t>
      </w:r>
    </w:p>
    <w:p w14:paraId="6F797866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1</w:t>
      </w:r>
      <w:r w:rsidR="00C242A7">
        <w:rPr>
          <w:sz w:val="26"/>
          <w:szCs w:val="26"/>
        </w:rPr>
        <w:t>2</w:t>
      </w:r>
      <w:r w:rsidRPr="00855488">
        <w:rPr>
          <w:sz w:val="26"/>
          <w:szCs w:val="26"/>
        </w:rPr>
        <w:t>.3. Авансовые платежи по выполнению работ не предусмотрены.</w:t>
      </w:r>
    </w:p>
    <w:p w14:paraId="220CC34A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EACA674" w14:textId="77777777" w:rsidR="00855488" w:rsidRPr="00855488" w:rsidRDefault="00855488" w:rsidP="002759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</w:t>
      </w:r>
      <w:r w:rsidR="00C242A7">
        <w:rPr>
          <w:b/>
          <w:sz w:val="26"/>
          <w:szCs w:val="26"/>
        </w:rPr>
        <w:t>3</w:t>
      </w:r>
      <w:r w:rsidRPr="00855488">
        <w:rPr>
          <w:b/>
          <w:sz w:val="26"/>
          <w:szCs w:val="26"/>
        </w:rPr>
        <w:t>. Исходные материалы, передаваемые Заказчиком Подрядчику:</w:t>
      </w:r>
    </w:p>
    <w:p w14:paraId="207A8F4D" w14:textId="77777777" w:rsidR="00855488" w:rsidRPr="00855488" w:rsidRDefault="00855488" w:rsidP="00855488">
      <w:pPr>
        <w:widowControl w:val="0"/>
        <w:shd w:val="clear" w:color="auto" w:fill="FFFFFF"/>
        <w:spacing w:before="60"/>
        <w:ind w:firstLine="709"/>
        <w:jc w:val="both"/>
        <w:rPr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1</w:t>
      </w:r>
      <w:r w:rsidR="00C242A7">
        <w:rPr>
          <w:spacing w:val="1"/>
          <w:sz w:val="26"/>
          <w:szCs w:val="26"/>
        </w:rPr>
        <w:t>3</w:t>
      </w:r>
      <w:r w:rsidRPr="00855488">
        <w:rPr>
          <w:spacing w:val="1"/>
          <w:sz w:val="26"/>
          <w:szCs w:val="26"/>
        </w:rPr>
        <w:t>.1. Приказ филиала АО «ДРСК» «ЮЯЭС» от 22.02.2022 № 80 «О подготовке документации по планировке территории;</w:t>
      </w:r>
    </w:p>
    <w:p w14:paraId="18D84AAD" w14:textId="77777777" w:rsidR="00855488" w:rsidRPr="00855488" w:rsidRDefault="00855488" w:rsidP="00855488">
      <w:pPr>
        <w:widowControl w:val="0"/>
        <w:shd w:val="clear" w:color="auto" w:fill="FFFFFF"/>
        <w:spacing w:before="60"/>
        <w:ind w:firstLine="709"/>
        <w:jc w:val="both"/>
        <w:rPr>
          <w:spacing w:val="1"/>
          <w:sz w:val="26"/>
          <w:szCs w:val="26"/>
        </w:rPr>
      </w:pPr>
      <w:r w:rsidRPr="00855488">
        <w:rPr>
          <w:spacing w:val="1"/>
          <w:sz w:val="26"/>
          <w:szCs w:val="26"/>
        </w:rPr>
        <w:t>1</w:t>
      </w:r>
      <w:r w:rsidR="00C242A7">
        <w:rPr>
          <w:spacing w:val="1"/>
          <w:sz w:val="26"/>
          <w:szCs w:val="26"/>
        </w:rPr>
        <w:t>3</w:t>
      </w:r>
      <w:r w:rsidRPr="00855488">
        <w:rPr>
          <w:spacing w:val="1"/>
          <w:sz w:val="26"/>
          <w:szCs w:val="26"/>
        </w:rPr>
        <w:t>.2. Задание на выполнение инженерных изысканий для подготовки документации по планировке территории, утвержденное постановлением МР «Алданский район» от 15.03.2022 № 253п;</w:t>
      </w:r>
    </w:p>
    <w:p w14:paraId="3CB59030" w14:textId="77777777" w:rsidR="00855488" w:rsidRPr="00855488" w:rsidRDefault="00855488" w:rsidP="00855488">
      <w:pPr>
        <w:widowControl w:val="0"/>
        <w:ind w:firstLine="709"/>
        <w:jc w:val="both"/>
        <w:rPr>
          <w:spacing w:val="1"/>
          <w:kern w:val="32"/>
          <w:sz w:val="26"/>
          <w:szCs w:val="26"/>
        </w:rPr>
      </w:pPr>
      <w:proofErr w:type="gramStart"/>
      <w:r w:rsidRPr="00855488">
        <w:rPr>
          <w:spacing w:val="1"/>
          <w:sz w:val="26"/>
          <w:szCs w:val="26"/>
        </w:rPr>
        <w:t>1</w:t>
      </w:r>
      <w:r w:rsidR="00C242A7">
        <w:rPr>
          <w:spacing w:val="1"/>
          <w:sz w:val="26"/>
          <w:szCs w:val="26"/>
        </w:rPr>
        <w:t>3</w:t>
      </w:r>
      <w:r w:rsidRPr="00855488">
        <w:rPr>
          <w:spacing w:val="1"/>
          <w:sz w:val="26"/>
          <w:szCs w:val="26"/>
        </w:rPr>
        <w:t>.3  План</w:t>
      </w:r>
      <w:proofErr w:type="gramEnd"/>
      <w:r w:rsidRPr="00855488">
        <w:rPr>
          <w:spacing w:val="1"/>
          <w:sz w:val="26"/>
          <w:szCs w:val="26"/>
        </w:rPr>
        <w:t xml:space="preserve">-схема  проектируемой </w:t>
      </w:r>
      <w:r w:rsidRPr="00855488">
        <w:rPr>
          <w:spacing w:val="1"/>
          <w:kern w:val="32"/>
          <w:sz w:val="26"/>
          <w:szCs w:val="26"/>
        </w:rPr>
        <w:t xml:space="preserve">ВЛ-110 </w:t>
      </w:r>
      <w:proofErr w:type="spellStart"/>
      <w:r w:rsidRPr="00855488">
        <w:rPr>
          <w:spacing w:val="1"/>
          <w:kern w:val="32"/>
          <w:sz w:val="26"/>
          <w:szCs w:val="26"/>
        </w:rPr>
        <w:t>кВ</w:t>
      </w:r>
      <w:proofErr w:type="spellEnd"/>
      <w:r w:rsidRPr="00855488">
        <w:rPr>
          <w:spacing w:val="1"/>
          <w:kern w:val="32"/>
          <w:sz w:val="26"/>
          <w:szCs w:val="26"/>
        </w:rPr>
        <w:t xml:space="preserve"> «Томмот-Хвойный».</w:t>
      </w:r>
    </w:p>
    <w:p w14:paraId="1C6943E7" w14:textId="77777777" w:rsidR="00855488" w:rsidRPr="00855488" w:rsidRDefault="00855488" w:rsidP="00855488">
      <w:pPr>
        <w:ind w:right="135" w:firstLine="708"/>
        <w:contextualSpacing/>
        <w:jc w:val="both"/>
        <w:rPr>
          <w:sz w:val="26"/>
          <w:szCs w:val="26"/>
        </w:rPr>
      </w:pPr>
      <w:r w:rsidRPr="00855488">
        <w:rPr>
          <w:kern w:val="32"/>
          <w:sz w:val="26"/>
          <w:szCs w:val="26"/>
        </w:rPr>
        <w:t>1</w:t>
      </w:r>
      <w:r w:rsidR="00C242A7">
        <w:rPr>
          <w:kern w:val="32"/>
          <w:sz w:val="26"/>
          <w:szCs w:val="26"/>
        </w:rPr>
        <w:t>3</w:t>
      </w:r>
      <w:r w:rsidRPr="00855488">
        <w:rPr>
          <w:kern w:val="32"/>
          <w:sz w:val="26"/>
          <w:szCs w:val="26"/>
        </w:rPr>
        <w:t xml:space="preserve">.4. </w:t>
      </w:r>
      <w:r w:rsidRPr="00855488">
        <w:rPr>
          <w:sz w:val="26"/>
          <w:szCs w:val="26"/>
        </w:rPr>
        <w:t>Инженерные изыскания, предусмотренные Заданием на выполнение инженерных изысканий, проводятся Заказчиком самостоятельно. Все исходные материалы в отношении проектируемой территории, собираются Исполнителем самостоятельно.</w:t>
      </w:r>
    </w:p>
    <w:p w14:paraId="0D5EACD1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041894BD" w14:textId="77777777" w:rsidR="00855488" w:rsidRPr="00855488" w:rsidRDefault="00855488" w:rsidP="002759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55488">
        <w:rPr>
          <w:b/>
          <w:sz w:val="26"/>
          <w:szCs w:val="26"/>
        </w:rPr>
        <w:t>1</w:t>
      </w:r>
      <w:r w:rsidR="00C242A7">
        <w:rPr>
          <w:b/>
          <w:sz w:val="26"/>
          <w:szCs w:val="26"/>
        </w:rPr>
        <w:t>4</w:t>
      </w:r>
      <w:r w:rsidRPr="00855488">
        <w:rPr>
          <w:b/>
          <w:sz w:val="26"/>
          <w:szCs w:val="26"/>
        </w:rPr>
        <w:t>. Гарантии исполнителя:</w:t>
      </w:r>
    </w:p>
    <w:p w14:paraId="3E0EBCB9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5488">
        <w:rPr>
          <w:sz w:val="26"/>
          <w:szCs w:val="26"/>
        </w:rPr>
        <w:t>Гарантия Подрядчика на своевременное и качественное выполнение работ, а также на устранение дефектов, возникших по его вине, составляет не менее 36 месяцев со дня подписания акта сдачи-приёмки. В случае обнаружения недостатков в выполненных работах, Подрядчик обязан устранить замечания в согласованные с Заказчиком сроки за счет собственных средств, согласно процедуре предусмотренной договором.</w:t>
      </w:r>
    </w:p>
    <w:p w14:paraId="566AE989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E8E0EED" w14:textId="0F339B3B" w:rsidR="00855488" w:rsidRPr="00C242A7" w:rsidRDefault="00855488" w:rsidP="00C242A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i/>
          <w:sz w:val="26"/>
          <w:szCs w:val="26"/>
        </w:rPr>
      </w:pPr>
      <w:r w:rsidRPr="00855488">
        <w:rPr>
          <w:b/>
          <w:i/>
          <w:sz w:val="26"/>
          <w:szCs w:val="26"/>
        </w:rPr>
        <w:t>Приложение:</w:t>
      </w:r>
      <w:r w:rsidR="00C242A7">
        <w:rPr>
          <w:b/>
          <w:i/>
          <w:sz w:val="26"/>
          <w:szCs w:val="26"/>
        </w:rPr>
        <w:t xml:space="preserve"> </w:t>
      </w:r>
      <w:r w:rsidR="00E2757F" w:rsidRPr="00C242A7">
        <w:rPr>
          <w:i/>
          <w:spacing w:val="1"/>
          <w:sz w:val="26"/>
          <w:szCs w:val="26"/>
        </w:rPr>
        <w:t>Постановление МР «Алданский район» от 15.03.2022 № 253п</w:t>
      </w:r>
      <w:r w:rsidR="007A2A8B">
        <w:rPr>
          <w:i/>
          <w:spacing w:val="1"/>
          <w:sz w:val="26"/>
          <w:szCs w:val="26"/>
        </w:rPr>
        <w:t>.</w:t>
      </w:r>
      <w:r w:rsidR="00E2757F" w:rsidRPr="00C242A7">
        <w:rPr>
          <w:i/>
          <w:spacing w:val="1"/>
          <w:sz w:val="26"/>
          <w:szCs w:val="26"/>
        </w:rPr>
        <w:t xml:space="preserve"> </w:t>
      </w:r>
    </w:p>
    <w:p w14:paraId="0ADF71FE" w14:textId="77777777" w:rsidR="00E2757F" w:rsidRPr="00C242A7" w:rsidRDefault="00E2757F" w:rsidP="00C242A7">
      <w:pPr>
        <w:widowControl w:val="0"/>
        <w:shd w:val="clear" w:color="auto" w:fill="FFFFFF"/>
        <w:spacing w:before="60"/>
        <w:ind w:left="360"/>
        <w:jc w:val="both"/>
        <w:rPr>
          <w:i/>
          <w:spacing w:val="1"/>
          <w:sz w:val="26"/>
          <w:szCs w:val="26"/>
        </w:rPr>
      </w:pPr>
    </w:p>
    <w:p w14:paraId="3924D339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54C80327" w14:textId="77777777" w:rsidR="00855488" w:rsidRPr="00855488" w:rsidRDefault="00855488" w:rsidP="0085548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14:paraId="182DDA05" w14:textId="77777777" w:rsidR="008C5976" w:rsidRDefault="008C5976"/>
    <w:sectPr w:rsidR="008C5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158F0"/>
    <w:multiLevelType w:val="hybridMultilevel"/>
    <w:tmpl w:val="632E3ACE"/>
    <w:lvl w:ilvl="0" w:tplc="73AC2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A4859"/>
    <w:multiLevelType w:val="hybridMultilevel"/>
    <w:tmpl w:val="7DFC9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E773D"/>
    <w:multiLevelType w:val="hybridMultilevel"/>
    <w:tmpl w:val="3104E5F4"/>
    <w:lvl w:ilvl="0" w:tplc="D4BEFF2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69232C4"/>
    <w:multiLevelType w:val="hybridMultilevel"/>
    <w:tmpl w:val="7236EC70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260C5"/>
    <w:multiLevelType w:val="multilevel"/>
    <w:tmpl w:val="57DCFA4E"/>
    <w:lvl w:ilvl="0">
      <w:start w:val="8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Times New Roman" w:hint="default"/>
      </w:rPr>
    </w:lvl>
  </w:abstractNum>
  <w:abstractNum w:abstractNumId="5" w15:restartNumberingAfterBreak="0">
    <w:nsid w:val="436663FD"/>
    <w:multiLevelType w:val="hybridMultilevel"/>
    <w:tmpl w:val="7B4C969C"/>
    <w:lvl w:ilvl="0" w:tplc="73AC2BE2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 w15:restartNumberingAfterBreak="0">
    <w:nsid w:val="45B0296D"/>
    <w:multiLevelType w:val="multilevel"/>
    <w:tmpl w:val="0D3857F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5F2F475C"/>
    <w:multiLevelType w:val="hybridMultilevel"/>
    <w:tmpl w:val="914EFEEC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66"/>
    <w:rsid w:val="000A7A0C"/>
    <w:rsid w:val="000B6991"/>
    <w:rsid w:val="00275950"/>
    <w:rsid w:val="00397A01"/>
    <w:rsid w:val="003D7799"/>
    <w:rsid w:val="004D3A45"/>
    <w:rsid w:val="00507043"/>
    <w:rsid w:val="00723FD3"/>
    <w:rsid w:val="0077389C"/>
    <w:rsid w:val="007A2A8B"/>
    <w:rsid w:val="008021BE"/>
    <w:rsid w:val="00855488"/>
    <w:rsid w:val="008C5976"/>
    <w:rsid w:val="00946D18"/>
    <w:rsid w:val="00B41666"/>
    <w:rsid w:val="00B730D8"/>
    <w:rsid w:val="00C242A7"/>
    <w:rsid w:val="00CE3EE4"/>
    <w:rsid w:val="00D378BC"/>
    <w:rsid w:val="00D60C1A"/>
    <w:rsid w:val="00DE3AFB"/>
    <w:rsid w:val="00E2757F"/>
    <w:rsid w:val="00F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80CAD"/>
  <w15:chartTrackingRefBased/>
  <w15:docId w15:val="{E4395D4C-0846-4406-8DD5-86193DB0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57F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4D3A4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D3A4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D3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D3A4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D3A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3A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3A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5077</Words>
  <Characters>28944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Зарубина Олеся Сергеевна</dc:creator>
  <cp:keywords/>
  <dc:description/>
  <cp:lastModifiedBy>Зарубина Олеся Сергеевна</cp:lastModifiedBy>
  <cp:revision>4</cp:revision>
  <dcterms:created xsi:type="dcterms:W3CDTF">2022-06-09T05:07:00Z</dcterms:created>
  <dcterms:modified xsi:type="dcterms:W3CDTF">2022-06-22T02:23:00Z</dcterms:modified>
</cp:coreProperties>
</file>